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CellSpacing w:w="0" w:type="dxa"/>
        <w:tblCellMar>
          <w:left w:w="0" w:type="dxa"/>
          <w:right w:w="0" w:type="dxa"/>
        </w:tblCellMar>
        <w:tblLook w:val="04A0" w:firstRow="1" w:lastRow="0" w:firstColumn="1" w:lastColumn="0" w:noHBand="0" w:noVBand="1"/>
      </w:tblPr>
      <w:tblGrid>
        <w:gridCol w:w="979"/>
        <w:gridCol w:w="1956"/>
        <w:gridCol w:w="978"/>
        <w:gridCol w:w="2054"/>
        <w:gridCol w:w="978"/>
        <w:gridCol w:w="2836"/>
      </w:tblGrid>
      <w:tr w:rsidR="00491506" w:rsidRPr="00491506" w14:paraId="3AEA6E74" w14:textId="77777777" w:rsidTr="00121D49">
        <w:trPr>
          <w:trHeight w:val="397"/>
          <w:tblCellSpacing w:w="0" w:type="dxa"/>
        </w:trPr>
        <w:tc>
          <w:tcPr>
            <w:tcW w:w="500" w:type="pct"/>
            <w:hideMark/>
          </w:tcPr>
          <w:p w14:paraId="2D9A55BD" w14:textId="77777777" w:rsidR="00491506" w:rsidRPr="00491506" w:rsidRDefault="00491506" w:rsidP="00491506">
            <w:pPr>
              <w:widowControl/>
              <w:spacing w:line="375" w:lineRule="atLeast"/>
              <w:jc w:val="left"/>
              <w:rPr>
                <w:rFonts w:ascii="宋体" w:eastAsia="宋体" w:hAnsi="宋体" w:cs="宋体"/>
                <w:b/>
                <w:bCs/>
                <w:color w:val="4B4B4B"/>
                <w:kern w:val="0"/>
                <w:sz w:val="15"/>
                <w:szCs w:val="15"/>
              </w:rPr>
            </w:pPr>
            <w:r w:rsidRPr="00491506">
              <w:rPr>
                <w:rFonts w:ascii="宋体" w:eastAsia="宋体" w:hAnsi="宋体" w:cs="宋体" w:hint="eastAsia"/>
                <w:b/>
                <w:bCs/>
                <w:color w:val="4B4B4B"/>
                <w:kern w:val="0"/>
                <w:sz w:val="15"/>
                <w:szCs w:val="15"/>
              </w:rPr>
              <w:t>信息名称：</w:t>
            </w:r>
          </w:p>
        </w:tc>
        <w:tc>
          <w:tcPr>
            <w:tcW w:w="0" w:type="auto"/>
            <w:gridSpan w:val="5"/>
            <w:hideMark/>
          </w:tcPr>
          <w:p w14:paraId="14D7EEA2" w14:textId="77777777" w:rsidR="00491506" w:rsidRPr="00491506" w:rsidRDefault="00491506" w:rsidP="00491506">
            <w:pPr>
              <w:widowControl/>
              <w:spacing w:line="375" w:lineRule="atLeast"/>
              <w:jc w:val="left"/>
              <w:rPr>
                <w:rFonts w:ascii="宋体" w:eastAsia="宋体" w:hAnsi="宋体" w:cs="宋体"/>
                <w:color w:val="4B4B4B"/>
                <w:kern w:val="0"/>
                <w:sz w:val="15"/>
                <w:szCs w:val="15"/>
              </w:rPr>
            </w:pPr>
            <w:r w:rsidRPr="00491506">
              <w:rPr>
                <w:rFonts w:ascii="宋体" w:eastAsia="宋体" w:hAnsi="宋体" w:cs="宋体" w:hint="eastAsia"/>
                <w:color w:val="4B4B4B"/>
                <w:kern w:val="0"/>
                <w:sz w:val="15"/>
                <w:szCs w:val="15"/>
              </w:rPr>
              <w:t>国务院学位委员会关于开展2020年博士硕士学位授权审核工作的通知</w:t>
            </w:r>
          </w:p>
        </w:tc>
      </w:tr>
      <w:tr w:rsidR="00491506" w:rsidRPr="00491506" w14:paraId="51504D17" w14:textId="77777777" w:rsidTr="00121D49">
        <w:trPr>
          <w:trHeight w:val="397"/>
          <w:tblCellSpacing w:w="0" w:type="dxa"/>
        </w:trPr>
        <w:tc>
          <w:tcPr>
            <w:tcW w:w="500" w:type="pct"/>
            <w:hideMark/>
          </w:tcPr>
          <w:p w14:paraId="4E9C3B6C" w14:textId="77777777" w:rsidR="00491506" w:rsidRPr="00491506" w:rsidRDefault="00491506" w:rsidP="00491506">
            <w:pPr>
              <w:widowControl/>
              <w:spacing w:line="375" w:lineRule="atLeast"/>
              <w:jc w:val="left"/>
              <w:rPr>
                <w:rFonts w:ascii="宋体" w:eastAsia="宋体" w:hAnsi="宋体" w:cs="宋体"/>
                <w:b/>
                <w:bCs/>
                <w:color w:val="4B4B4B"/>
                <w:kern w:val="0"/>
                <w:sz w:val="15"/>
                <w:szCs w:val="15"/>
              </w:rPr>
            </w:pPr>
            <w:r w:rsidRPr="00491506">
              <w:rPr>
                <w:rFonts w:ascii="宋体" w:eastAsia="宋体" w:hAnsi="宋体" w:cs="宋体" w:hint="eastAsia"/>
                <w:b/>
                <w:bCs/>
                <w:color w:val="4B4B4B"/>
                <w:kern w:val="0"/>
                <w:sz w:val="15"/>
                <w:szCs w:val="15"/>
              </w:rPr>
              <w:t>信息索引：</w:t>
            </w:r>
          </w:p>
        </w:tc>
        <w:tc>
          <w:tcPr>
            <w:tcW w:w="1000" w:type="pct"/>
            <w:hideMark/>
          </w:tcPr>
          <w:p w14:paraId="5AA06B8F" w14:textId="77777777" w:rsidR="00491506" w:rsidRPr="00491506" w:rsidRDefault="00491506" w:rsidP="00491506">
            <w:pPr>
              <w:widowControl/>
              <w:spacing w:line="375" w:lineRule="atLeast"/>
              <w:jc w:val="left"/>
              <w:rPr>
                <w:rFonts w:ascii="宋体" w:eastAsia="宋体" w:hAnsi="宋体" w:cs="宋体"/>
                <w:color w:val="4B4B4B"/>
                <w:kern w:val="0"/>
                <w:sz w:val="15"/>
                <w:szCs w:val="15"/>
              </w:rPr>
            </w:pPr>
            <w:r w:rsidRPr="00491506">
              <w:rPr>
                <w:rFonts w:ascii="宋体" w:eastAsia="宋体" w:hAnsi="宋体" w:cs="宋体" w:hint="eastAsia"/>
                <w:color w:val="4B4B4B"/>
                <w:kern w:val="0"/>
                <w:sz w:val="15"/>
                <w:szCs w:val="15"/>
              </w:rPr>
              <w:t>360A22-04-2020-0011-1</w:t>
            </w:r>
          </w:p>
        </w:tc>
        <w:tc>
          <w:tcPr>
            <w:tcW w:w="500" w:type="pct"/>
            <w:hideMark/>
          </w:tcPr>
          <w:p w14:paraId="574B382C" w14:textId="77777777" w:rsidR="00491506" w:rsidRPr="00491506" w:rsidRDefault="00491506" w:rsidP="00491506">
            <w:pPr>
              <w:widowControl/>
              <w:spacing w:line="375" w:lineRule="atLeast"/>
              <w:jc w:val="left"/>
              <w:rPr>
                <w:rFonts w:ascii="宋体" w:eastAsia="宋体" w:hAnsi="宋体" w:cs="宋体"/>
                <w:b/>
                <w:bCs/>
                <w:color w:val="4B4B4B"/>
                <w:kern w:val="0"/>
                <w:sz w:val="15"/>
                <w:szCs w:val="15"/>
              </w:rPr>
            </w:pPr>
            <w:r w:rsidRPr="00491506">
              <w:rPr>
                <w:rFonts w:ascii="宋体" w:eastAsia="宋体" w:hAnsi="宋体" w:cs="宋体" w:hint="eastAsia"/>
                <w:b/>
                <w:bCs/>
                <w:color w:val="4B4B4B"/>
                <w:kern w:val="0"/>
                <w:sz w:val="15"/>
                <w:szCs w:val="15"/>
              </w:rPr>
              <w:t>生成日期：</w:t>
            </w:r>
          </w:p>
        </w:tc>
        <w:tc>
          <w:tcPr>
            <w:tcW w:w="1050" w:type="pct"/>
            <w:hideMark/>
          </w:tcPr>
          <w:p w14:paraId="7BB6C70C" w14:textId="77777777" w:rsidR="00491506" w:rsidRPr="00491506" w:rsidRDefault="00491506" w:rsidP="00491506">
            <w:pPr>
              <w:widowControl/>
              <w:spacing w:line="375" w:lineRule="atLeast"/>
              <w:jc w:val="left"/>
              <w:rPr>
                <w:rFonts w:ascii="宋体" w:eastAsia="宋体" w:hAnsi="宋体" w:cs="宋体"/>
                <w:color w:val="4B4B4B"/>
                <w:kern w:val="0"/>
                <w:sz w:val="15"/>
                <w:szCs w:val="15"/>
              </w:rPr>
            </w:pPr>
            <w:r w:rsidRPr="00491506">
              <w:rPr>
                <w:rFonts w:ascii="宋体" w:eastAsia="宋体" w:hAnsi="宋体" w:cs="宋体" w:hint="eastAsia"/>
                <w:color w:val="4B4B4B"/>
                <w:kern w:val="0"/>
                <w:sz w:val="15"/>
                <w:szCs w:val="15"/>
              </w:rPr>
              <w:t>2020-09-30</w:t>
            </w:r>
          </w:p>
        </w:tc>
        <w:tc>
          <w:tcPr>
            <w:tcW w:w="500" w:type="pct"/>
            <w:hideMark/>
          </w:tcPr>
          <w:p w14:paraId="2DFF1A1C" w14:textId="77777777" w:rsidR="00491506" w:rsidRPr="00491506" w:rsidRDefault="00491506" w:rsidP="00491506">
            <w:pPr>
              <w:widowControl/>
              <w:spacing w:line="375" w:lineRule="atLeast"/>
              <w:jc w:val="left"/>
              <w:rPr>
                <w:rFonts w:ascii="宋体" w:eastAsia="宋体" w:hAnsi="宋体" w:cs="宋体"/>
                <w:b/>
                <w:bCs/>
                <w:color w:val="4B4B4B"/>
                <w:kern w:val="0"/>
                <w:sz w:val="15"/>
                <w:szCs w:val="15"/>
              </w:rPr>
            </w:pPr>
            <w:r w:rsidRPr="00491506">
              <w:rPr>
                <w:rFonts w:ascii="宋体" w:eastAsia="宋体" w:hAnsi="宋体" w:cs="宋体" w:hint="eastAsia"/>
                <w:b/>
                <w:bCs/>
                <w:color w:val="4B4B4B"/>
                <w:kern w:val="0"/>
                <w:sz w:val="15"/>
                <w:szCs w:val="15"/>
              </w:rPr>
              <w:t>发文机构：</w:t>
            </w:r>
          </w:p>
        </w:tc>
        <w:tc>
          <w:tcPr>
            <w:tcW w:w="1450" w:type="pct"/>
            <w:hideMark/>
          </w:tcPr>
          <w:p w14:paraId="2E997CAA" w14:textId="77777777" w:rsidR="00491506" w:rsidRPr="00491506" w:rsidRDefault="00491506" w:rsidP="00491506">
            <w:pPr>
              <w:widowControl/>
              <w:spacing w:line="375" w:lineRule="atLeast"/>
              <w:jc w:val="left"/>
              <w:rPr>
                <w:rFonts w:ascii="宋体" w:eastAsia="宋体" w:hAnsi="宋体" w:cs="宋体"/>
                <w:color w:val="4B4B4B"/>
                <w:kern w:val="0"/>
                <w:sz w:val="15"/>
                <w:szCs w:val="15"/>
              </w:rPr>
            </w:pPr>
            <w:r w:rsidRPr="00491506">
              <w:rPr>
                <w:rFonts w:ascii="宋体" w:eastAsia="宋体" w:hAnsi="宋体" w:cs="宋体" w:hint="eastAsia"/>
                <w:color w:val="4B4B4B"/>
                <w:kern w:val="0"/>
                <w:sz w:val="15"/>
                <w:szCs w:val="15"/>
              </w:rPr>
              <w:t>国务院学位委员会</w:t>
            </w:r>
          </w:p>
        </w:tc>
      </w:tr>
      <w:tr w:rsidR="00491506" w:rsidRPr="00491506" w14:paraId="234F23B5" w14:textId="77777777" w:rsidTr="00121D49">
        <w:trPr>
          <w:trHeight w:val="397"/>
          <w:tblCellSpacing w:w="0" w:type="dxa"/>
        </w:trPr>
        <w:tc>
          <w:tcPr>
            <w:tcW w:w="500" w:type="pct"/>
            <w:hideMark/>
          </w:tcPr>
          <w:p w14:paraId="10AA4233" w14:textId="77777777" w:rsidR="00491506" w:rsidRPr="00491506" w:rsidRDefault="00491506" w:rsidP="00491506">
            <w:pPr>
              <w:widowControl/>
              <w:spacing w:line="375" w:lineRule="atLeast"/>
              <w:jc w:val="left"/>
              <w:rPr>
                <w:rFonts w:ascii="宋体" w:eastAsia="宋体" w:hAnsi="宋体" w:cs="宋体"/>
                <w:b/>
                <w:bCs/>
                <w:color w:val="4B4B4B"/>
                <w:kern w:val="0"/>
                <w:sz w:val="15"/>
                <w:szCs w:val="15"/>
              </w:rPr>
            </w:pPr>
            <w:r w:rsidRPr="00491506">
              <w:rPr>
                <w:rFonts w:ascii="宋体" w:eastAsia="宋体" w:hAnsi="宋体" w:cs="宋体" w:hint="eastAsia"/>
                <w:b/>
                <w:bCs/>
                <w:color w:val="4B4B4B"/>
                <w:kern w:val="0"/>
                <w:sz w:val="15"/>
                <w:szCs w:val="15"/>
              </w:rPr>
              <w:t>发文字号：</w:t>
            </w:r>
          </w:p>
        </w:tc>
        <w:tc>
          <w:tcPr>
            <w:tcW w:w="0" w:type="auto"/>
            <w:hideMark/>
          </w:tcPr>
          <w:p w14:paraId="6EBA6602" w14:textId="77777777" w:rsidR="00491506" w:rsidRPr="00491506" w:rsidRDefault="00491506" w:rsidP="00491506">
            <w:pPr>
              <w:widowControl/>
              <w:spacing w:line="375" w:lineRule="atLeast"/>
              <w:jc w:val="left"/>
              <w:rPr>
                <w:rFonts w:ascii="宋体" w:eastAsia="宋体" w:hAnsi="宋体" w:cs="宋体"/>
                <w:color w:val="4B4B4B"/>
                <w:kern w:val="0"/>
                <w:sz w:val="15"/>
                <w:szCs w:val="15"/>
              </w:rPr>
            </w:pPr>
            <w:r w:rsidRPr="00491506">
              <w:rPr>
                <w:rFonts w:ascii="宋体" w:eastAsia="宋体" w:hAnsi="宋体" w:cs="宋体" w:hint="eastAsia"/>
                <w:color w:val="4B4B4B"/>
                <w:kern w:val="0"/>
                <w:sz w:val="15"/>
                <w:szCs w:val="15"/>
              </w:rPr>
              <w:t>学位〔2020〕22号</w:t>
            </w:r>
          </w:p>
        </w:tc>
        <w:tc>
          <w:tcPr>
            <w:tcW w:w="500" w:type="pct"/>
            <w:hideMark/>
          </w:tcPr>
          <w:p w14:paraId="7FE83F80" w14:textId="77777777" w:rsidR="00491506" w:rsidRPr="00491506" w:rsidRDefault="00491506" w:rsidP="00491506">
            <w:pPr>
              <w:widowControl/>
              <w:spacing w:line="375" w:lineRule="atLeast"/>
              <w:jc w:val="left"/>
              <w:rPr>
                <w:rFonts w:ascii="宋体" w:eastAsia="宋体" w:hAnsi="宋体" w:cs="宋体"/>
                <w:b/>
                <w:bCs/>
                <w:color w:val="4B4B4B"/>
                <w:kern w:val="0"/>
                <w:sz w:val="15"/>
                <w:szCs w:val="15"/>
              </w:rPr>
            </w:pPr>
            <w:r w:rsidRPr="00491506">
              <w:rPr>
                <w:rFonts w:ascii="宋体" w:eastAsia="宋体" w:hAnsi="宋体" w:cs="宋体" w:hint="eastAsia"/>
                <w:b/>
                <w:bCs/>
                <w:color w:val="4B4B4B"/>
                <w:kern w:val="0"/>
                <w:sz w:val="15"/>
                <w:szCs w:val="15"/>
              </w:rPr>
              <w:t>信息类别：</w:t>
            </w:r>
          </w:p>
        </w:tc>
        <w:tc>
          <w:tcPr>
            <w:tcW w:w="0" w:type="auto"/>
            <w:gridSpan w:val="3"/>
            <w:hideMark/>
          </w:tcPr>
          <w:p w14:paraId="0BD91D8B" w14:textId="77777777" w:rsidR="00491506" w:rsidRPr="00491506" w:rsidRDefault="00491506" w:rsidP="00491506">
            <w:pPr>
              <w:widowControl/>
              <w:spacing w:line="375" w:lineRule="atLeast"/>
              <w:jc w:val="left"/>
              <w:rPr>
                <w:rFonts w:ascii="宋体" w:eastAsia="宋体" w:hAnsi="宋体" w:cs="宋体"/>
                <w:color w:val="4B4B4B"/>
                <w:kern w:val="0"/>
                <w:sz w:val="15"/>
                <w:szCs w:val="15"/>
              </w:rPr>
            </w:pPr>
            <w:r w:rsidRPr="00491506">
              <w:rPr>
                <w:rFonts w:ascii="宋体" w:eastAsia="宋体" w:hAnsi="宋体" w:cs="宋体" w:hint="eastAsia"/>
                <w:color w:val="4B4B4B"/>
                <w:kern w:val="0"/>
                <w:sz w:val="15"/>
                <w:szCs w:val="15"/>
              </w:rPr>
              <w:t>教育综合管理</w:t>
            </w:r>
          </w:p>
        </w:tc>
      </w:tr>
      <w:tr w:rsidR="00491506" w:rsidRPr="00491506" w14:paraId="2DBC6B28" w14:textId="77777777" w:rsidTr="00121D49">
        <w:trPr>
          <w:trHeight w:val="397"/>
          <w:tblCellSpacing w:w="0" w:type="dxa"/>
        </w:trPr>
        <w:tc>
          <w:tcPr>
            <w:tcW w:w="500" w:type="pct"/>
            <w:hideMark/>
          </w:tcPr>
          <w:p w14:paraId="2E1991CC" w14:textId="77777777" w:rsidR="00491506" w:rsidRPr="00491506" w:rsidRDefault="00491506" w:rsidP="00491506">
            <w:pPr>
              <w:widowControl/>
              <w:spacing w:line="375" w:lineRule="atLeast"/>
              <w:jc w:val="left"/>
              <w:rPr>
                <w:rFonts w:ascii="宋体" w:eastAsia="宋体" w:hAnsi="宋体" w:cs="宋体"/>
                <w:b/>
                <w:bCs/>
                <w:color w:val="4B4B4B"/>
                <w:kern w:val="0"/>
                <w:sz w:val="15"/>
                <w:szCs w:val="15"/>
              </w:rPr>
            </w:pPr>
            <w:r w:rsidRPr="00491506">
              <w:rPr>
                <w:rFonts w:ascii="宋体" w:eastAsia="宋体" w:hAnsi="宋体" w:cs="宋体" w:hint="eastAsia"/>
                <w:b/>
                <w:bCs/>
                <w:color w:val="4B4B4B"/>
                <w:kern w:val="0"/>
                <w:sz w:val="15"/>
                <w:szCs w:val="15"/>
              </w:rPr>
              <w:t>内容概述：</w:t>
            </w:r>
          </w:p>
        </w:tc>
        <w:tc>
          <w:tcPr>
            <w:tcW w:w="0" w:type="auto"/>
            <w:gridSpan w:val="5"/>
            <w:hideMark/>
          </w:tcPr>
          <w:p w14:paraId="25FB1E0C" w14:textId="77777777" w:rsidR="00491506" w:rsidRPr="00491506" w:rsidRDefault="00491506" w:rsidP="00491506">
            <w:pPr>
              <w:widowControl/>
              <w:spacing w:line="375" w:lineRule="atLeast"/>
              <w:jc w:val="left"/>
              <w:rPr>
                <w:rFonts w:ascii="宋体" w:eastAsia="宋体" w:hAnsi="宋体" w:cs="宋体"/>
                <w:color w:val="4B4B4B"/>
                <w:kern w:val="0"/>
                <w:sz w:val="15"/>
                <w:szCs w:val="15"/>
              </w:rPr>
            </w:pPr>
            <w:r w:rsidRPr="00491506">
              <w:rPr>
                <w:rFonts w:ascii="宋体" w:eastAsia="宋体" w:hAnsi="宋体" w:cs="宋体" w:hint="eastAsia"/>
                <w:color w:val="4B4B4B"/>
                <w:kern w:val="0"/>
                <w:sz w:val="15"/>
                <w:szCs w:val="15"/>
              </w:rPr>
              <w:t>国务院学位委员会发布《关于开展2020年博士硕士学位授权审核工作的通知》。</w:t>
            </w:r>
          </w:p>
        </w:tc>
      </w:tr>
    </w:tbl>
    <w:p w14:paraId="3067AB3C" w14:textId="77777777" w:rsidR="00491506" w:rsidRPr="00491506" w:rsidRDefault="00491506" w:rsidP="00491506">
      <w:pPr>
        <w:widowControl/>
        <w:shd w:val="clear" w:color="auto" w:fill="FFFFFF"/>
        <w:jc w:val="left"/>
        <w:rPr>
          <w:rFonts w:ascii="微软雅黑" w:eastAsia="微软雅黑" w:hAnsi="微软雅黑" w:cs="宋体"/>
          <w:vanish/>
          <w:kern w:val="0"/>
          <w:sz w:val="24"/>
          <w:szCs w:val="24"/>
        </w:rPr>
      </w:pPr>
      <w:r w:rsidRPr="00491506">
        <w:rPr>
          <w:rFonts w:ascii="微软雅黑" w:eastAsia="微软雅黑" w:hAnsi="微软雅黑" w:cs="宋体" w:hint="eastAsia"/>
          <w:vanish/>
          <w:kern w:val="0"/>
          <w:sz w:val="24"/>
          <w:szCs w:val="24"/>
        </w:rPr>
        <w:t>信息公开_其他</w:t>
      </w:r>
    </w:p>
    <w:p w14:paraId="1420DE23" w14:textId="77777777" w:rsidR="00491506" w:rsidRPr="00491506" w:rsidRDefault="00491506" w:rsidP="00491506">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491506">
        <w:rPr>
          <w:rFonts w:ascii="微软雅黑" w:eastAsia="微软雅黑" w:hAnsi="微软雅黑" w:cs="宋体" w:hint="eastAsia"/>
          <w:b/>
          <w:bCs/>
          <w:color w:val="4B4B4B"/>
          <w:kern w:val="36"/>
          <w:sz w:val="30"/>
          <w:szCs w:val="30"/>
        </w:rPr>
        <w:t>国务院学位委员会关于开展2020年</w:t>
      </w:r>
      <w:r w:rsidRPr="00491506">
        <w:rPr>
          <w:rFonts w:ascii="微软雅黑" w:eastAsia="微软雅黑" w:hAnsi="微软雅黑" w:cs="宋体" w:hint="eastAsia"/>
          <w:b/>
          <w:bCs/>
          <w:color w:val="4B4B4B"/>
          <w:kern w:val="36"/>
          <w:sz w:val="30"/>
          <w:szCs w:val="30"/>
        </w:rPr>
        <w:br/>
        <w:t>博士硕士学位授权审核工作的通知</w:t>
      </w:r>
    </w:p>
    <w:p w14:paraId="4BF6A72D" w14:textId="77777777" w:rsidR="00491506" w:rsidRPr="00491506" w:rsidRDefault="00491506" w:rsidP="00491506">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学位〔2020〕22号</w:t>
      </w:r>
    </w:p>
    <w:p w14:paraId="5078479B"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各省、自治区、直辖市学位委员会，新疆生产建设兵团学位委员会，军队学位委员会，有关部门（单位）教育司（局）：</w:t>
      </w:r>
    </w:p>
    <w:p w14:paraId="315FF27B"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 xml:space="preserve">　　根据国务院学位委员会第三十六次会议决议和《国务院学位委员会关于印发&lt;博士硕士学位授权审核办法&gt;的通知》（学位〔2017〕9号），决定2020年开展博士硕士学位授权审核工作。现将有关事项通知如下：</w:t>
      </w:r>
    </w:p>
    <w:p w14:paraId="48E6251C"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 xml:space="preserve">　　一、学位授权审核工作必须以习近平新时代中国特色社会主义思想为指导，全面贯彻落实习近平总书记关于研究生教育工作的重要指示精神，党的十九大和十九届二中、三中、四中全会精神，全国教育大会、全国研究生教育会议精神，坚持服务需求、提高质量、特色引导、分类发展，加强省级统筹，强化自律监管，依法依规开展。</w:t>
      </w:r>
    </w:p>
    <w:p w14:paraId="402A8780"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 xml:space="preserve">　　二、2020年博士硕士学位授权审核分为新增博士硕士学位授予单位审核、学位授予单位新增博士硕士一级学科与专业学位类别（以下简称“新增博士硕士学位授权点”）审核、自主审核单位确定。各类审核工作的具体要求和程序按照《2020年学位授权审核工作总体要求》（附件1）执行。</w:t>
      </w:r>
    </w:p>
    <w:p w14:paraId="3A9D1BA8"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lastRenderedPageBreak/>
        <w:t xml:space="preserve">　　三、审核工作要紧密围绕国家战略和经济社会发展，统筹规划，科学布局，优先新增国家发展重点领域、空白领域和亟需领域的一级学科和专业学位类别。新增硕士学位授予单位原则上只开展专业学位研究生教育，新增博士学位授权点向专业学位倾斜。</w:t>
      </w:r>
    </w:p>
    <w:p w14:paraId="383AD3EC"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 xml:space="preserve">　　四、新增博士硕士学位授予单位审核、新增博士硕士学位授权点审核、自主审核单位确定均须严格按照《学位授权审核申请基本条件（2020）》（附件2）执行。西部地区、民族高校在申请新增博士硕士学位授予单位和新增博士硕士学位授权点时，申请条件可降低20%。从严控制新增博士硕士学位授予单位和自主审核单位数量。</w:t>
      </w:r>
    </w:p>
    <w:p w14:paraId="43E0E10C"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 xml:space="preserve">　　五、各省级学位委员会应根据《博士硕士学位授权审核办法》和本通知要求，制订本地区（系统）审核工作方案，细化审核程序，按照坚持标准、保证质量、程序规范、公开透明、平稳有序的要求，组织开展审核工作。应根据国家和本区域经济社会发展对高层次人才的实际需求，制订学位点申报指南，负责实施接收申请、资格审查、新增博士学位授予单位与博士学位授权点初审、新增硕士学位授予单位与硕士学位授权点审核、自主审核单位申请材料核查等工作。</w:t>
      </w:r>
    </w:p>
    <w:p w14:paraId="25265ACF"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 xml:space="preserve">　　军队院校、军事学门类下一级学科和军事硕士专业学位类别的学位授权审核工作由军队学位委员会组织实施。</w:t>
      </w:r>
    </w:p>
    <w:p w14:paraId="4B767BAF"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 xml:space="preserve">　　六、学位授予单位应根据本单位办学基础，结合经济社会发展需求，精准凝练办学定位目标，深入发掘自身资源优势，实现差异化发展、特色发展。所</w:t>
      </w:r>
      <w:r w:rsidRPr="00491506">
        <w:rPr>
          <w:rFonts w:ascii="微软雅黑" w:eastAsia="微软雅黑" w:hAnsi="微软雅黑" w:cs="宋体" w:hint="eastAsia"/>
          <w:color w:val="4B4B4B"/>
          <w:kern w:val="0"/>
          <w:sz w:val="24"/>
          <w:szCs w:val="24"/>
        </w:rPr>
        <w:lastRenderedPageBreak/>
        <w:t>提学位授权申请应经过充分论证，符合本单位的办学目标特色和学科发展规划。所有申请材料须严格按照国家有关保密规定进行脱密处理，不得有涉密内容。</w:t>
      </w:r>
    </w:p>
    <w:p w14:paraId="1B73C32A"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 xml:space="preserve">　　七、中央部门所属学位授予单位向属地省级学位委员会提出学位授权申请前，须经主管部门同意。公安学、公安技术一级学科和警务硕士专业学位类别仅限公安类院校申请，申请单位在向省级学位委员会提出申请前，须经公安部同意。对临床医学类专业学位类别（含临床医学、口腔医学、公共卫生、中医）申请，应从严把握质量。</w:t>
      </w:r>
    </w:p>
    <w:p w14:paraId="4312ECE3"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 xml:space="preserve">　　八、已获得学位授权自主审核资格的学位授予单位，按照《国务院学位委员会关于高等学校开展学位授权自主审核工作的意见》增列学位授权点，不参加本次新增学位授权点审核工作。申请学位授权自主审核的学位授予单位，可按照学位授予单位新增博士硕士学位授权点的程序，参加本次新增学位授权点审核工作。</w:t>
      </w:r>
    </w:p>
    <w:p w14:paraId="48169702"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 xml:space="preserve">　　九、国务院学位委员会办公室将适时组织专家对各省级学位委员会的审核工作进行督查，并对各省级学位委员会的审核结果进行核查。</w:t>
      </w:r>
    </w:p>
    <w:p w14:paraId="25ABF9B3"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 xml:space="preserve">　　十、各有关单位、评审专家和工作人员在学位授权审核工作中应严格遵守中央八项规定精神和评审纪律，做到廉洁自律，客观公正。学位授予单位应实事求是填写申请材料，不得以任何形式干扰审核工作，影响专家评审。对违反评审纪律和材料弄虚作假的学位授予单位，取消其当年申请资格，并予以通报批评。</w:t>
      </w:r>
    </w:p>
    <w:p w14:paraId="519716ED"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lastRenderedPageBreak/>
        <w:t xml:space="preserve">　　十一、各省级学位委员会应于2020年12月15日前将本地区审核结果及相关申请材料、审核工作总结报告（应含申报指南、审核工作方案）、本地区研究生教育财政支持和落实研究生奖助经费的文件等材料报送至国务院学位委员会办公室，具体报送要求另行通知。</w:t>
      </w:r>
    </w:p>
    <w:p w14:paraId="2C576634"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 xml:space="preserve">　　联系人：马玲 闫梦醒</w:t>
      </w:r>
    </w:p>
    <w:p w14:paraId="2FF8A625"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 xml:space="preserve">　　联系电话：010-66096746 010-66096787</w:t>
      </w:r>
    </w:p>
    <w:p w14:paraId="710A9754"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 xml:space="preserve">　　附件：1.</w:t>
      </w:r>
      <w:hyperlink r:id="rId4" w:tgtFrame="_blank" w:history="1">
        <w:r w:rsidRPr="00491506">
          <w:rPr>
            <w:rFonts w:ascii="微软雅黑" w:eastAsia="微软雅黑" w:hAnsi="微软雅黑" w:cs="宋体" w:hint="eastAsia"/>
            <w:color w:val="0000FF"/>
            <w:kern w:val="0"/>
            <w:sz w:val="24"/>
            <w:szCs w:val="24"/>
          </w:rPr>
          <w:t>2020年学位授权审核工作总体要求</w:t>
        </w:r>
      </w:hyperlink>
    </w:p>
    <w:p w14:paraId="3E5C7311" w14:textId="77777777" w:rsidR="00491506" w:rsidRPr="00491506" w:rsidRDefault="00491506" w:rsidP="0049150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 xml:space="preserve">　　　　　2.</w:t>
      </w:r>
      <w:hyperlink r:id="rId5" w:tgtFrame="_blank" w:history="1">
        <w:r w:rsidRPr="00491506">
          <w:rPr>
            <w:rFonts w:ascii="微软雅黑" w:eastAsia="微软雅黑" w:hAnsi="微软雅黑" w:cs="宋体" w:hint="eastAsia"/>
            <w:color w:val="0000FF"/>
            <w:kern w:val="0"/>
            <w:sz w:val="24"/>
            <w:szCs w:val="24"/>
          </w:rPr>
          <w:t>学位授权审核申请基本条件（2020）</w:t>
        </w:r>
      </w:hyperlink>
    </w:p>
    <w:p w14:paraId="7BB72F42" w14:textId="77777777" w:rsidR="00491506" w:rsidRPr="00491506" w:rsidRDefault="00491506" w:rsidP="00491506">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国务院学位委员会</w:t>
      </w:r>
    </w:p>
    <w:p w14:paraId="3D9D003F" w14:textId="77777777" w:rsidR="00491506" w:rsidRPr="00491506" w:rsidRDefault="00491506" w:rsidP="00491506">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491506">
        <w:rPr>
          <w:rFonts w:ascii="微软雅黑" w:eastAsia="微软雅黑" w:hAnsi="微软雅黑" w:cs="宋体" w:hint="eastAsia"/>
          <w:color w:val="4B4B4B"/>
          <w:kern w:val="0"/>
          <w:sz w:val="24"/>
          <w:szCs w:val="24"/>
        </w:rPr>
        <w:t>2020年9月28日</w:t>
      </w:r>
    </w:p>
    <w:p w14:paraId="7235F9BB" w14:textId="77777777" w:rsidR="00710A56" w:rsidRPr="00491506" w:rsidRDefault="00710A56"/>
    <w:sectPr w:rsidR="00710A56" w:rsidRPr="004915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06"/>
    <w:rsid w:val="00121D49"/>
    <w:rsid w:val="00491506"/>
    <w:rsid w:val="00710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6664"/>
  <w15:chartTrackingRefBased/>
  <w15:docId w15:val="{00ED91C0-2EF1-4DFB-B375-0B61A6DE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506"/>
    <w:rPr>
      <w:sz w:val="18"/>
      <w:szCs w:val="18"/>
    </w:rPr>
  </w:style>
  <w:style w:type="character" w:customStyle="1" w:styleId="a4">
    <w:name w:val="批注框文本 字符"/>
    <w:basedOn w:val="a0"/>
    <w:link w:val="a3"/>
    <w:uiPriority w:val="99"/>
    <w:semiHidden/>
    <w:rsid w:val="004915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224704">
      <w:bodyDiv w:val="1"/>
      <w:marLeft w:val="0"/>
      <w:marRight w:val="0"/>
      <w:marTop w:val="0"/>
      <w:marBottom w:val="0"/>
      <w:divBdr>
        <w:top w:val="none" w:sz="0" w:space="0" w:color="auto"/>
        <w:left w:val="none" w:sz="0" w:space="0" w:color="auto"/>
        <w:bottom w:val="none" w:sz="0" w:space="0" w:color="auto"/>
        <w:right w:val="none" w:sz="0" w:space="0" w:color="auto"/>
      </w:divBdr>
      <w:divsChild>
        <w:div w:id="1778089310">
          <w:marLeft w:val="0"/>
          <w:marRight w:val="0"/>
          <w:marTop w:val="0"/>
          <w:marBottom w:val="0"/>
          <w:divBdr>
            <w:top w:val="none" w:sz="0" w:space="0" w:color="auto"/>
            <w:left w:val="none" w:sz="0" w:space="0" w:color="auto"/>
            <w:bottom w:val="none" w:sz="0" w:space="0" w:color="auto"/>
            <w:right w:val="none" w:sz="0" w:space="0" w:color="auto"/>
          </w:divBdr>
          <w:divsChild>
            <w:div w:id="1943418343">
              <w:marLeft w:val="0"/>
              <w:marRight w:val="0"/>
              <w:marTop w:val="0"/>
              <w:marBottom w:val="0"/>
              <w:divBdr>
                <w:top w:val="none" w:sz="0" w:space="0" w:color="auto"/>
                <w:left w:val="none" w:sz="0" w:space="0" w:color="auto"/>
                <w:bottom w:val="none" w:sz="0" w:space="0" w:color="auto"/>
                <w:right w:val="none" w:sz="0" w:space="0" w:color="auto"/>
              </w:divBdr>
              <w:divsChild>
                <w:div w:id="955060872">
                  <w:marLeft w:val="0"/>
                  <w:marRight w:val="0"/>
                  <w:marTop w:val="0"/>
                  <w:marBottom w:val="0"/>
                  <w:divBdr>
                    <w:top w:val="single" w:sz="6" w:space="31" w:color="BCBCBC"/>
                    <w:left w:val="single" w:sz="6" w:space="31" w:color="BCBCBC"/>
                    <w:bottom w:val="single" w:sz="6" w:space="15" w:color="BCBCBC"/>
                    <w:right w:val="single" w:sz="6" w:space="31" w:color="BCBCBC"/>
                  </w:divBdr>
                  <w:divsChild>
                    <w:div w:id="1985576513">
                      <w:marLeft w:val="0"/>
                      <w:marRight w:val="0"/>
                      <w:marTop w:val="0"/>
                      <w:marBottom w:val="0"/>
                      <w:divBdr>
                        <w:top w:val="none" w:sz="0" w:space="0" w:color="auto"/>
                        <w:left w:val="none" w:sz="0" w:space="0" w:color="auto"/>
                        <w:bottom w:val="none" w:sz="0" w:space="0" w:color="auto"/>
                        <w:right w:val="none" w:sz="0" w:space="0" w:color="auto"/>
                      </w:divBdr>
                      <w:divsChild>
                        <w:div w:id="793718730">
                          <w:marLeft w:val="0"/>
                          <w:marRight w:val="0"/>
                          <w:marTop w:val="0"/>
                          <w:marBottom w:val="0"/>
                          <w:divBdr>
                            <w:top w:val="none" w:sz="0" w:space="0" w:color="auto"/>
                            <w:left w:val="none" w:sz="0" w:space="0" w:color="auto"/>
                            <w:bottom w:val="none" w:sz="0" w:space="0" w:color="auto"/>
                            <w:right w:val="none" w:sz="0" w:space="0" w:color="auto"/>
                          </w:divBdr>
                        </w:div>
                        <w:div w:id="16809648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srcsite/A22/yjss_xwgl/moe_818/202009/W020200930377163528166.pdf" TargetMode="External"/><Relationship Id="rId4" Type="http://schemas.openxmlformats.org/officeDocument/2006/relationships/hyperlink" Target="http://www.moe.gov.cn/srcsite/A22/yjss_xwgl/moe_818/202009/W020200930377163486123.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陈健</dc:creator>
  <cp:keywords/>
  <dc:description/>
  <cp:lastModifiedBy>陈健</cp:lastModifiedBy>
  <cp:revision>2</cp:revision>
  <cp:lastPrinted>2020-09-30T03:06:00Z</cp:lastPrinted>
  <dcterms:created xsi:type="dcterms:W3CDTF">2020-09-30T03:04:00Z</dcterms:created>
  <dcterms:modified xsi:type="dcterms:W3CDTF">2020-10-06T00:57:00Z</dcterms:modified>
</cp:coreProperties>
</file>