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FA" w:rsidRDefault="006F2D70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D740FA" w:rsidRDefault="006F2D70">
      <w:pPr>
        <w:jc w:val="center"/>
        <w:rPr>
          <w:rFonts w:eastAsia="方正小标宋简体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考生使用说明书</w:t>
      </w:r>
    </w:p>
    <w:p w:rsidR="00D740FA" w:rsidRDefault="006F2D70">
      <w:pPr>
        <w:spacing w:beforeLines="3400" w:before="10608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 w:rsidR="00D740FA" w:rsidRDefault="006F2D70">
      <w:pPr>
        <w:jc w:val="center"/>
        <w:rPr>
          <w:sz w:val="30"/>
          <w:szCs w:val="30"/>
        </w:rPr>
        <w:sectPr w:rsidR="00D740F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2016.05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/>
      <w:sdtContent>
        <w:p w:rsidR="00D740FA" w:rsidRDefault="006F2D70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D740FA" w:rsidRDefault="006F2D70">
          <w:pPr>
            <w:pStyle w:val="21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90" w:history="1">
            <w:r>
              <w:t>一</w:t>
            </w:r>
            <w:r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、</w:t>
            </w:r>
            <w:r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>
              <w:rPr>
                <w:rFonts w:hint="eastAsia"/>
              </w:rPr>
              <w:t>注册账号和登录</w:t>
            </w:r>
            <w:r>
              <w:tab/>
            </w:r>
            <w:r w:rsidR="00541207">
              <w:fldChar w:fldCharType="begin"/>
            </w:r>
            <w:r w:rsidR="00541207">
              <w:instrText xml:space="preserve"> PAGEREF _Toc11290 </w:instrText>
            </w:r>
            <w:r w:rsidR="00541207">
              <w:fldChar w:fldCharType="separate"/>
            </w:r>
            <w:r>
              <w:t>1</w:t>
            </w:r>
            <w:r w:rsidR="00541207">
              <w:fldChar w:fldCharType="end"/>
            </w:r>
          </w:hyperlink>
        </w:p>
        <w:p w:rsidR="00D740FA" w:rsidRDefault="00541207">
          <w:pPr>
            <w:pStyle w:val="31"/>
            <w:tabs>
              <w:tab w:val="right" w:leader="dot" w:pos="8306"/>
            </w:tabs>
          </w:pPr>
          <w:hyperlink w:anchor="_Toc12577" w:history="1">
            <w:r w:rsidR="006F2D70">
              <w:t>1</w:t>
            </w:r>
            <w:r w:rsidR="006F2D70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6F2D70">
              <w:rPr>
                <w:rFonts w:hint="eastAsia"/>
                <w:szCs w:val="24"/>
              </w:rPr>
              <w:t>注册通行证</w:t>
            </w:r>
            <w:r w:rsidR="006F2D70">
              <w:tab/>
            </w:r>
            <w:r>
              <w:fldChar w:fldCharType="begin"/>
            </w:r>
            <w:r>
              <w:instrText xml:space="preserve"> PAGEREF _Toc12577 </w:instrText>
            </w:r>
            <w:r>
              <w:fldChar w:fldCharType="separate"/>
            </w:r>
            <w:r w:rsidR="006F2D70">
              <w:t>1</w:t>
            </w:r>
            <w:r>
              <w:fldChar w:fldCharType="end"/>
            </w:r>
          </w:hyperlink>
        </w:p>
        <w:p w:rsidR="00D740FA" w:rsidRDefault="00541207">
          <w:pPr>
            <w:pStyle w:val="31"/>
            <w:tabs>
              <w:tab w:val="right" w:leader="dot" w:pos="8306"/>
            </w:tabs>
          </w:pPr>
          <w:hyperlink w:anchor="_Toc6953" w:history="1">
            <w:r w:rsidR="006F2D70">
              <w:t>2</w:t>
            </w:r>
            <w:r w:rsidR="006F2D70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6F2D70">
              <w:rPr>
                <w:rFonts w:hint="eastAsia"/>
                <w:szCs w:val="24"/>
              </w:rPr>
              <w:t>登录系统</w:t>
            </w:r>
            <w:r w:rsidR="006F2D70">
              <w:tab/>
            </w:r>
            <w:r>
              <w:fldChar w:fldCharType="begin"/>
            </w:r>
            <w:r>
              <w:instrText xml:space="preserve"> PAGEREF _Toc6953 </w:instrText>
            </w:r>
            <w:r>
              <w:fldChar w:fldCharType="separate"/>
            </w:r>
            <w:r w:rsidR="006F2D70">
              <w:t>3</w:t>
            </w:r>
            <w:r>
              <w:fldChar w:fldCharType="end"/>
            </w:r>
          </w:hyperlink>
        </w:p>
        <w:p w:rsidR="00D740FA" w:rsidRDefault="00541207">
          <w:pPr>
            <w:pStyle w:val="31"/>
            <w:tabs>
              <w:tab w:val="right" w:leader="dot" w:pos="8306"/>
            </w:tabs>
          </w:pPr>
          <w:hyperlink w:anchor="_Toc23719" w:history="1">
            <w:r w:rsidR="006F2D70">
              <w:t>3</w:t>
            </w:r>
            <w:r w:rsidR="006F2D70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6F2D70">
              <w:rPr>
                <w:rFonts w:hint="eastAsia"/>
                <w:szCs w:val="24"/>
              </w:rPr>
              <w:t>欢迎界面介绍</w:t>
            </w:r>
            <w:r w:rsidR="006F2D70">
              <w:tab/>
            </w:r>
            <w:r>
              <w:fldChar w:fldCharType="begin"/>
            </w:r>
            <w:r>
              <w:instrText xml:space="preserve"> PAGEREF _Toc23719 </w:instrText>
            </w:r>
            <w:r>
              <w:fldChar w:fldCharType="separate"/>
            </w:r>
            <w:r w:rsidR="006F2D70">
              <w:t>3</w:t>
            </w:r>
            <w:r>
              <w:fldChar w:fldCharType="end"/>
            </w:r>
          </w:hyperlink>
        </w:p>
        <w:p w:rsidR="00D740FA" w:rsidRDefault="00541207">
          <w:pPr>
            <w:pStyle w:val="21"/>
            <w:tabs>
              <w:tab w:val="right" w:leader="dot" w:pos="8306"/>
            </w:tabs>
          </w:pPr>
          <w:hyperlink w:anchor="_Toc6299" w:history="1">
            <w:r w:rsidR="006F2D70">
              <w:t>二</w:t>
            </w:r>
            <w:r w:rsidR="006F2D70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、</w:t>
            </w:r>
            <w:r w:rsidR="006F2D70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 w:rsidR="006F2D70">
              <w:rPr>
                <w:rFonts w:hint="eastAsia"/>
              </w:rPr>
              <w:t>考试报名</w:t>
            </w:r>
            <w:r w:rsidR="006F2D70">
              <w:tab/>
            </w:r>
            <w:r>
              <w:fldChar w:fldCharType="begin"/>
            </w:r>
            <w:r>
              <w:instrText xml:space="preserve"> PAGEREF _Toc6299 </w:instrText>
            </w:r>
            <w:r>
              <w:fldChar w:fldCharType="separate"/>
            </w:r>
            <w:r w:rsidR="006F2D70">
              <w:t>3</w:t>
            </w:r>
            <w:r>
              <w:fldChar w:fldCharType="end"/>
            </w:r>
          </w:hyperlink>
        </w:p>
        <w:p w:rsidR="00D740FA" w:rsidRDefault="00541207">
          <w:pPr>
            <w:pStyle w:val="31"/>
            <w:tabs>
              <w:tab w:val="right" w:leader="dot" w:pos="8306"/>
            </w:tabs>
          </w:pPr>
          <w:hyperlink w:anchor="_Toc9703" w:history="1">
            <w:r w:rsidR="006F2D70">
              <w:t>1</w:t>
            </w:r>
            <w:r w:rsidR="006F2D70">
              <w:rPr>
                <w:szCs w:val="24"/>
              </w:rPr>
              <w:t xml:space="preserve">. </w:t>
            </w:r>
            <w:r w:rsidR="006F2D70">
              <w:rPr>
                <w:rFonts w:hint="eastAsia"/>
                <w:szCs w:val="24"/>
              </w:rPr>
              <w:t>阅读报名协议</w:t>
            </w:r>
            <w:r w:rsidR="006F2D70">
              <w:tab/>
            </w:r>
            <w:r>
              <w:fldChar w:fldCharType="begin"/>
            </w:r>
            <w:r>
              <w:instrText xml:space="preserve"> PAGEREF _Toc9703 </w:instrText>
            </w:r>
            <w:r>
              <w:fldChar w:fldCharType="separate"/>
            </w:r>
            <w:r w:rsidR="006F2D70">
              <w:t>3</w:t>
            </w:r>
            <w:r>
              <w:fldChar w:fldCharType="end"/>
            </w:r>
          </w:hyperlink>
        </w:p>
        <w:p w:rsidR="00D740FA" w:rsidRDefault="00541207">
          <w:pPr>
            <w:pStyle w:val="31"/>
            <w:tabs>
              <w:tab w:val="right" w:leader="dot" w:pos="8306"/>
            </w:tabs>
          </w:pPr>
          <w:hyperlink w:anchor="_Toc13119" w:history="1">
            <w:r w:rsidR="006F2D70">
              <w:t>2</w:t>
            </w:r>
            <w:r w:rsidR="006F2D70">
              <w:rPr>
                <w:szCs w:val="24"/>
              </w:rPr>
              <w:t xml:space="preserve">. </w:t>
            </w:r>
            <w:r w:rsidR="006F2D70">
              <w:rPr>
                <w:rFonts w:hint="eastAsia"/>
                <w:szCs w:val="24"/>
              </w:rPr>
              <w:t>填写基本信息</w:t>
            </w:r>
            <w:r w:rsidR="006F2D70">
              <w:tab/>
            </w:r>
            <w:r>
              <w:fldChar w:fldCharType="begin"/>
            </w:r>
            <w:r>
              <w:instrText xml:space="preserve"> PAGEREF _Toc13119 </w:instrText>
            </w:r>
            <w:r>
              <w:fldChar w:fldCharType="separate"/>
            </w:r>
            <w:r w:rsidR="006F2D70">
              <w:t>4</w:t>
            </w:r>
            <w:r>
              <w:fldChar w:fldCharType="end"/>
            </w:r>
          </w:hyperlink>
        </w:p>
        <w:p w:rsidR="00D740FA" w:rsidRDefault="00541207">
          <w:pPr>
            <w:pStyle w:val="31"/>
            <w:tabs>
              <w:tab w:val="right" w:leader="dot" w:pos="8306"/>
            </w:tabs>
          </w:pPr>
          <w:hyperlink w:anchor="_Toc16753" w:history="1">
            <w:r w:rsidR="006F2D70">
              <w:t>3</w:t>
            </w:r>
            <w:r w:rsidR="006F2D70">
              <w:rPr>
                <w:szCs w:val="24"/>
              </w:rPr>
              <w:t xml:space="preserve">. </w:t>
            </w:r>
            <w:r w:rsidR="006F2D70">
              <w:rPr>
                <w:rFonts w:hint="eastAsia"/>
                <w:szCs w:val="24"/>
              </w:rPr>
              <w:t>报考科目</w:t>
            </w:r>
            <w:r w:rsidR="006F2D70">
              <w:tab/>
            </w:r>
            <w:r>
              <w:fldChar w:fldCharType="begin"/>
            </w:r>
            <w:r>
              <w:instrText xml:space="preserve"> PAGEREF _Toc16753 </w:instrText>
            </w:r>
            <w:r>
              <w:fldChar w:fldCharType="separate"/>
            </w:r>
            <w:r w:rsidR="006F2D70">
              <w:t>5</w:t>
            </w:r>
            <w:r>
              <w:fldChar w:fldCharType="end"/>
            </w:r>
          </w:hyperlink>
        </w:p>
        <w:p w:rsidR="00D740FA" w:rsidRDefault="00541207">
          <w:pPr>
            <w:pStyle w:val="31"/>
            <w:tabs>
              <w:tab w:val="right" w:leader="dot" w:pos="8306"/>
            </w:tabs>
          </w:pPr>
          <w:hyperlink w:anchor="_Toc12892" w:history="1">
            <w:r w:rsidR="006F2D70">
              <w:t>4</w:t>
            </w:r>
            <w:r w:rsidR="006F2D70">
              <w:rPr>
                <w:szCs w:val="24"/>
              </w:rPr>
              <w:t xml:space="preserve">. </w:t>
            </w:r>
            <w:r w:rsidR="006F2D70">
              <w:rPr>
                <w:rFonts w:hint="eastAsia"/>
                <w:szCs w:val="24"/>
              </w:rPr>
              <w:t>上传照片</w:t>
            </w:r>
            <w:r w:rsidR="006F2D70">
              <w:tab/>
            </w:r>
            <w:r>
              <w:fldChar w:fldCharType="begin"/>
            </w:r>
            <w:r>
              <w:instrText xml:space="preserve"> PAGEREF _Toc12892 </w:instrText>
            </w:r>
            <w:r>
              <w:fldChar w:fldCharType="separate"/>
            </w:r>
            <w:r w:rsidR="006F2D70">
              <w:t>5</w:t>
            </w:r>
            <w:r>
              <w:fldChar w:fldCharType="end"/>
            </w:r>
          </w:hyperlink>
        </w:p>
        <w:p w:rsidR="00D740FA" w:rsidRDefault="00541207">
          <w:pPr>
            <w:pStyle w:val="31"/>
            <w:tabs>
              <w:tab w:val="right" w:leader="dot" w:pos="8306"/>
            </w:tabs>
          </w:pPr>
          <w:hyperlink w:anchor="_Toc4738" w:history="1">
            <w:r w:rsidR="006F2D70">
              <w:t>5</w:t>
            </w:r>
            <w:r w:rsidR="006F2D70">
              <w:rPr>
                <w:szCs w:val="24"/>
              </w:rPr>
              <w:t xml:space="preserve">. </w:t>
            </w:r>
            <w:r w:rsidR="006F2D70">
              <w:rPr>
                <w:rFonts w:hint="eastAsia"/>
                <w:szCs w:val="24"/>
              </w:rPr>
              <w:t>申请信息审核</w:t>
            </w:r>
            <w:r w:rsidR="006F2D70">
              <w:tab/>
            </w:r>
            <w:r>
              <w:fldChar w:fldCharType="begin"/>
            </w:r>
            <w:r>
              <w:instrText xml:space="preserve"> PAGEREF _Toc4738 </w:instrText>
            </w:r>
            <w:r>
              <w:fldChar w:fldCharType="separate"/>
            </w:r>
            <w:r w:rsidR="006F2D70">
              <w:t>6</w:t>
            </w:r>
            <w:r>
              <w:fldChar w:fldCharType="end"/>
            </w:r>
          </w:hyperlink>
        </w:p>
        <w:p w:rsidR="00D740FA" w:rsidRDefault="00541207">
          <w:pPr>
            <w:pStyle w:val="31"/>
            <w:tabs>
              <w:tab w:val="right" w:leader="dot" w:pos="8306"/>
            </w:tabs>
          </w:pPr>
          <w:hyperlink w:anchor="_Toc2312" w:history="1">
            <w:r w:rsidR="006F2D70">
              <w:t>6</w:t>
            </w:r>
            <w:r w:rsidR="006F2D70">
              <w:rPr>
                <w:szCs w:val="24"/>
              </w:rPr>
              <w:t xml:space="preserve">. </w:t>
            </w:r>
            <w:r w:rsidR="006F2D70">
              <w:rPr>
                <w:rFonts w:hint="eastAsia"/>
                <w:szCs w:val="24"/>
              </w:rPr>
              <w:t>网上支付</w:t>
            </w:r>
            <w:r w:rsidR="006F2D70">
              <w:tab/>
            </w:r>
            <w:r>
              <w:fldChar w:fldCharType="begin"/>
            </w:r>
            <w:r>
              <w:instrText xml:space="preserve"> PAGEREF _Toc2312 </w:instrText>
            </w:r>
            <w:r>
              <w:fldChar w:fldCharType="separate"/>
            </w:r>
            <w:r w:rsidR="006F2D70">
              <w:t>8</w:t>
            </w:r>
            <w:r>
              <w:fldChar w:fldCharType="end"/>
            </w:r>
          </w:hyperlink>
        </w:p>
        <w:p w:rsidR="00D740FA" w:rsidRDefault="00541207">
          <w:pPr>
            <w:pStyle w:val="31"/>
            <w:tabs>
              <w:tab w:val="right" w:leader="dot" w:pos="8306"/>
            </w:tabs>
          </w:pPr>
          <w:hyperlink w:anchor="_Toc4481" w:history="1">
            <w:r w:rsidR="006F2D70">
              <w:t>7</w:t>
            </w:r>
            <w:r w:rsidR="006F2D70">
              <w:rPr>
                <w:szCs w:val="24"/>
              </w:rPr>
              <w:t xml:space="preserve">. </w:t>
            </w:r>
            <w:r w:rsidR="006F2D70">
              <w:rPr>
                <w:rFonts w:hint="eastAsia"/>
                <w:szCs w:val="24"/>
              </w:rPr>
              <w:t>现场确认</w:t>
            </w:r>
            <w:r w:rsidR="006F2D70">
              <w:tab/>
            </w:r>
            <w:r>
              <w:fldChar w:fldCharType="begin"/>
            </w:r>
            <w:r>
              <w:instrText xml:space="preserve"> PAGEREF _Toc4481 </w:instrText>
            </w:r>
            <w:r>
              <w:fldChar w:fldCharType="separate"/>
            </w:r>
            <w:r w:rsidR="006F2D70">
              <w:t>9</w:t>
            </w:r>
            <w:r>
              <w:fldChar w:fldCharType="end"/>
            </w:r>
          </w:hyperlink>
        </w:p>
        <w:p w:rsidR="00D740FA" w:rsidRDefault="006F2D70">
          <w:pPr>
            <w:pStyle w:val="31"/>
            <w:tabs>
              <w:tab w:val="right" w:leader="dot" w:pos="8296"/>
            </w:tabs>
            <w:sectPr w:rsidR="00D740FA">
              <w:headerReference w:type="default" r:id="rId8"/>
              <w:footerReference w:type="default" r:id="rId9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:rsidR="00D740FA" w:rsidRDefault="006F2D70">
      <w:pPr>
        <w:pStyle w:val="2"/>
        <w:numPr>
          <w:ilvl w:val="0"/>
          <w:numId w:val="1"/>
        </w:numPr>
        <w:spacing w:line="415" w:lineRule="auto"/>
      </w:pPr>
      <w:bookmarkStart w:id="0" w:name="_Toc11290"/>
      <w:r>
        <w:rPr>
          <w:rFonts w:hint="eastAsia"/>
        </w:rPr>
        <w:lastRenderedPageBreak/>
        <w:t>注册账号和登录</w:t>
      </w:r>
      <w:bookmarkEnd w:id="0"/>
    </w:p>
    <w:p w:rsidR="00D740FA" w:rsidRDefault="006F2D70">
      <w:pPr>
        <w:ind w:firstLine="480"/>
        <w:jc w:val="center"/>
      </w:pPr>
      <w:r>
        <w:rPr>
          <w:noProof/>
        </w:rPr>
        <w:drawing>
          <wp:inline distT="0" distB="0" distL="0" distR="0">
            <wp:extent cx="4718050" cy="272288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FA" w:rsidRDefault="006F2D70">
      <w:pPr>
        <w:pStyle w:val="12"/>
        <w:numPr>
          <w:ilvl w:val="0"/>
          <w:numId w:val="2"/>
        </w:numPr>
        <w:ind w:firstLineChars="0"/>
        <w:rPr>
          <w:szCs w:val="21"/>
        </w:rPr>
      </w:pPr>
      <w:bookmarkStart w:id="1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D740FA" w:rsidRDefault="006F2D70">
      <w:pPr>
        <w:pStyle w:val="12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 wp14:anchorId="54D369BD" wp14:editId="4D8C5399">
            <wp:extent cx="368300" cy="1498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D740FA" w:rsidRDefault="006F2D70">
      <w:pPr>
        <w:pStyle w:val="12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D740FA" w:rsidRDefault="006F2D70">
      <w:pPr>
        <w:pStyle w:val="12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D740FA" w:rsidRPr="00FE5DF6" w:rsidRDefault="006F2D70">
      <w:pPr>
        <w:pStyle w:val="3"/>
        <w:numPr>
          <w:ilvl w:val="0"/>
          <w:numId w:val="3"/>
        </w:numPr>
        <w:rPr>
          <w:sz w:val="24"/>
          <w:szCs w:val="24"/>
        </w:rPr>
      </w:pPr>
      <w:bookmarkStart w:id="2" w:name="_Toc12577"/>
      <w:r w:rsidRPr="00FE5DF6">
        <w:rPr>
          <w:rFonts w:hint="eastAsia"/>
          <w:sz w:val="24"/>
          <w:szCs w:val="24"/>
        </w:rPr>
        <w:t>注册通行证</w:t>
      </w:r>
      <w:bookmarkEnd w:id="2"/>
    </w:p>
    <w:p w:rsidR="00D740FA" w:rsidRDefault="006F2D70">
      <w:pPr>
        <w:spacing w:line="360" w:lineRule="auto"/>
        <w:jc w:val="left"/>
      </w:pPr>
      <w:r>
        <w:rPr>
          <w:noProof/>
        </w:rPr>
        <w:drawing>
          <wp:inline distT="0" distB="0" distL="0" distR="0" wp14:anchorId="1B6FE98E" wp14:editId="2F5F9F50">
            <wp:extent cx="2603500" cy="2747645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026F98C8" wp14:editId="0E44E688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740FA" w:rsidRDefault="006F2D70" w:rsidP="0009450B">
      <w:pPr>
        <w:spacing w:line="360" w:lineRule="auto"/>
        <w:ind w:firstLineChars="200" w:firstLine="420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D740FA" w:rsidRDefault="006F2D70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D740FA" w:rsidRDefault="006F2D70">
      <w:pPr>
        <w:pStyle w:val="13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lastRenderedPageBreak/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4" w:history="1">
        <w:r>
          <w:rPr>
            <w:rStyle w:val="aa"/>
            <w:sz w:val="21"/>
            <w:szCs w:val="21"/>
          </w:rPr>
          <w:t>http://passport.etest.net.cn/login</w:t>
        </w:r>
      </w:hyperlink>
    </w:p>
    <w:p w:rsidR="00D740FA" w:rsidRDefault="006F2D70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044CB9E4" wp14:editId="0E841914">
            <wp:extent cx="4533900" cy="23450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FA" w:rsidRDefault="006F2D70">
      <w:pPr>
        <w:pStyle w:val="13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D740FA" w:rsidRDefault="006F2D70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7CC2BF0C" wp14:editId="562824B2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FA" w:rsidRDefault="006F2D70">
      <w:pPr>
        <w:pStyle w:val="1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D740FA" w:rsidRDefault="006F2D70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5D14ABBC" wp14:editId="7D0D3AC9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FA" w:rsidRPr="00FE5DF6" w:rsidRDefault="006F2D70" w:rsidP="0009450B">
      <w:pPr>
        <w:pStyle w:val="3"/>
        <w:numPr>
          <w:ilvl w:val="0"/>
          <w:numId w:val="3"/>
        </w:numPr>
        <w:spacing w:before="0" w:after="0" w:line="240" w:lineRule="auto"/>
        <w:ind w:left="410" w:hangingChars="170" w:hanging="410"/>
        <w:rPr>
          <w:rFonts w:asciiTheme="minorEastAsia" w:hAnsiTheme="minorEastAsia"/>
          <w:sz w:val="24"/>
          <w:szCs w:val="24"/>
        </w:rPr>
      </w:pPr>
      <w:bookmarkStart w:id="3" w:name="_Toc6953"/>
      <w:r w:rsidRPr="00FE5DF6">
        <w:rPr>
          <w:rFonts w:asciiTheme="minorEastAsia" w:hAnsiTheme="minorEastAsia" w:hint="eastAsia"/>
          <w:sz w:val="24"/>
          <w:szCs w:val="24"/>
        </w:rPr>
        <w:lastRenderedPageBreak/>
        <w:t>登录系统</w:t>
      </w:r>
      <w:bookmarkEnd w:id="3"/>
    </w:p>
    <w:p w:rsidR="00500ADA" w:rsidRPr="00651E87" w:rsidRDefault="00500ADA" w:rsidP="00500ADA">
      <w:pPr>
        <w:ind w:firstLineChars="100" w:firstLine="210"/>
        <w:rPr>
          <w:rFonts w:ascii="Times New Roman" w:hAnsi="Times New Roman" w:cs="Times New Roman"/>
        </w:rPr>
      </w:pPr>
      <w:r w:rsidRPr="00651E87">
        <w:rPr>
          <w:rFonts w:ascii="Times New Roman" w:hAnsi="Times New Roman" w:cs="Times New Roman"/>
          <w:color w:val="000000"/>
          <w:kern w:val="0"/>
          <w:szCs w:val="21"/>
        </w:rPr>
        <w:t>考生可登录江苏省教育考试院网站</w:t>
      </w:r>
      <w:r w:rsidRPr="00651E87">
        <w:rPr>
          <w:rFonts w:ascii="Times New Roman" w:hAnsi="Times New Roman" w:cs="Times New Roman"/>
          <w:color w:val="FF0000"/>
          <w:kern w:val="0"/>
          <w:szCs w:val="21"/>
        </w:rPr>
        <w:t>（</w:t>
      </w:r>
      <w:hyperlink r:id="rId18" w:history="1">
        <w:r w:rsidRPr="00651E87">
          <w:rPr>
            <w:rFonts w:ascii="Times New Roman" w:eastAsia="微软雅黑" w:hAnsi="Times New Roman" w:cs="Times New Roman"/>
            <w:bCs/>
            <w:color w:val="FF0000"/>
            <w:kern w:val="0"/>
            <w:szCs w:val="21"/>
          </w:rPr>
          <w:t>www.jseea.cn</w:t>
        </w:r>
      </w:hyperlink>
      <w:r w:rsidRPr="00651E87">
        <w:rPr>
          <w:rFonts w:ascii="Times New Roman" w:hAnsi="Times New Roman" w:cs="Times New Roman"/>
          <w:color w:val="000000"/>
          <w:kern w:val="0"/>
          <w:szCs w:val="21"/>
        </w:rPr>
        <w:t>），进入全国计算机等级考试报名通道，或者直接输入网址（</w:t>
      </w:r>
      <w:hyperlink r:id="rId19" w:history="1">
        <w:r w:rsidRPr="00651E87">
          <w:rPr>
            <w:rFonts w:ascii="Times New Roman" w:hAnsi="Times New Roman" w:cs="Times New Roman"/>
            <w:color w:val="FF0000"/>
            <w:kern w:val="0"/>
            <w:szCs w:val="21"/>
          </w:rPr>
          <w:t>http://218.94.50.12/NCRE_EMS/studentlogin.aspx</w:t>
        </w:r>
      </w:hyperlink>
      <w:r w:rsidRPr="00651E87">
        <w:rPr>
          <w:rFonts w:ascii="Times New Roman" w:hAnsi="Times New Roman" w:cs="Times New Roman"/>
          <w:color w:val="000000"/>
          <w:kern w:val="0"/>
          <w:szCs w:val="21"/>
        </w:rPr>
        <w:t>）登录系统。</w:t>
      </w:r>
    </w:p>
    <w:p w:rsidR="00D740FA" w:rsidRPr="0009450B" w:rsidRDefault="006F2D70" w:rsidP="0009450B">
      <w:pPr>
        <w:pStyle w:val="12"/>
        <w:numPr>
          <w:ilvl w:val="0"/>
          <w:numId w:val="5"/>
        </w:numPr>
        <w:ind w:left="357" w:hangingChars="170" w:hanging="357"/>
        <w:rPr>
          <w:rFonts w:asciiTheme="minorEastAsia" w:eastAsiaTheme="minorEastAsia" w:hAnsiTheme="minorEastAsia"/>
          <w:szCs w:val="21"/>
        </w:rPr>
      </w:pPr>
      <w:r w:rsidRPr="0009450B">
        <w:rPr>
          <w:rFonts w:asciiTheme="minorEastAsia" w:eastAsiaTheme="minorEastAsia" w:hAnsiTheme="minorEastAsia" w:hint="eastAsia"/>
          <w:szCs w:val="21"/>
        </w:rPr>
        <w:t>在登录框中正确输入账号、密码、验证码，登录系统。或者点击“QQ登录”按钮，使用考生的QQ账号直接登录。</w:t>
      </w:r>
    </w:p>
    <w:p w:rsidR="00D740FA" w:rsidRPr="0009450B" w:rsidRDefault="006F2D70" w:rsidP="0009450B">
      <w:pPr>
        <w:pStyle w:val="12"/>
        <w:numPr>
          <w:ilvl w:val="0"/>
          <w:numId w:val="5"/>
        </w:numPr>
        <w:ind w:left="357" w:hangingChars="170" w:hanging="357"/>
        <w:rPr>
          <w:rStyle w:val="Char"/>
          <w:rFonts w:asciiTheme="minorEastAsia" w:eastAsiaTheme="minorEastAsia" w:hAnsiTheme="minorEastAsia"/>
          <w:kern w:val="2"/>
          <w:sz w:val="21"/>
          <w:szCs w:val="21"/>
        </w:rPr>
      </w:pPr>
      <w:r w:rsidRPr="0009450B">
        <w:rPr>
          <w:rFonts w:asciiTheme="minorEastAsia" w:eastAsiaTheme="minorEastAsia" w:hAnsiTheme="minorEastAsia" w:hint="eastAsia"/>
          <w:szCs w:val="21"/>
        </w:rPr>
        <w:t>首次登录成功后进入系统的个人报名欢迎界面。</w:t>
      </w:r>
    </w:p>
    <w:p w:rsidR="00D740FA" w:rsidRPr="00FE5DF6" w:rsidRDefault="006F2D70" w:rsidP="0009450B">
      <w:pPr>
        <w:pStyle w:val="3"/>
        <w:numPr>
          <w:ilvl w:val="0"/>
          <w:numId w:val="3"/>
        </w:numPr>
        <w:spacing w:before="0" w:after="0" w:line="240" w:lineRule="auto"/>
        <w:ind w:left="410" w:hangingChars="170" w:hanging="410"/>
        <w:rPr>
          <w:rFonts w:asciiTheme="minorEastAsia" w:hAnsiTheme="minorEastAsia"/>
          <w:sz w:val="24"/>
          <w:szCs w:val="24"/>
        </w:rPr>
      </w:pPr>
      <w:bookmarkStart w:id="4" w:name="_Toc23719"/>
      <w:bookmarkEnd w:id="1"/>
      <w:r w:rsidRPr="00FE5DF6">
        <w:rPr>
          <w:rFonts w:asciiTheme="minorEastAsia" w:hAnsiTheme="minorEastAsia" w:hint="eastAsia"/>
          <w:sz w:val="24"/>
          <w:szCs w:val="24"/>
        </w:rPr>
        <w:t>欢迎界面介绍</w:t>
      </w:r>
      <w:bookmarkEnd w:id="4"/>
    </w:p>
    <w:p w:rsidR="00D740FA" w:rsidRDefault="006F2D70">
      <w:pPr>
        <w:jc w:val="center"/>
      </w:pPr>
      <w:r>
        <w:rPr>
          <w:noProof/>
        </w:rPr>
        <w:drawing>
          <wp:inline distT="0" distB="0" distL="0" distR="0">
            <wp:extent cx="5274310" cy="2864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FA" w:rsidRPr="0009450B" w:rsidRDefault="006F2D70" w:rsidP="00EB4236">
      <w:pPr>
        <w:pStyle w:val="13"/>
        <w:numPr>
          <w:ilvl w:val="0"/>
          <w:numId w:val="6"/>
        </w:numPr>
        <w:spacing w:line="240" w:lineRule="auto"/>
        <w:ind w:left="420" w:hangingChars="200"/>
        <w:rPr>
          <w:rFonts w:asciiTheme="minorEastAsia" w:eastAsiaTheme="minorEastAsia" w:hAnsiTheme="minorEastAsia"/>
          <w:sz w:val="21"/>
          <w:szCs w:val="21"/>
        </w:rPr>
      </w:pPr>
      <w:r w:rsidRPr="0009450B">
        <w:rPr>
          <w:rFonts w:asciiTheme="minorEastAsia" w:eastAsiaTheme="minorEastAsia" w:hAnsiTheme="minorEastAsia" w:hint="eastAsia"/>
          <w:sz w:val="21"/>
          <w:szCs w:val="21"/>
        </w:rPr>
        <w:t>左侧为导航菜单栏，显示系统功能菜单。点击“&lt;&lt;”图标可隐藏整个导航栏；点击各功能栏目可展开或折叠其子菜单；点击子菜单可在右侧主窗口打开其功能页面。</w:t>
      </w:r>
    </w:p>
    <w:p w:rsidR="00D740FA" w:rsidRPr="0009450B" w:rsidRDefault="006F2D70" w:rsidP="00EB4236">
      <w:pPr>
        <w:pStyle w:val="13"/>
        <w:numPr>
          <w:ilvl w:val="0"/>
          <w:numId w:val="6"/>
        </w:numPr>
        <w:spacing w:line="240" w:lineRule="auto"/>
        <w:ind w:left="420" w:hangingChars="200"/>
        <w:rPr>
          <w:rFonts w:asciiTheme="minorEastAsia" w:eastAsiaTheme="minorEastAsia" w:hAnsiTheme="minorEastAsia"/>
          <w:sz w:val="21"/>
          <w:szCs w:val="21"/>
        </w:rPr>
      </w:pPr>
      <w:r w:rsidRPr="0009450B">
        <w:rPr>
          <w:rFonts w:asciiTheme="minorEastAsia" w:eastAsiaTheme="minorEastAsia" w:hAnsiTheme="minorEastAsia" w:hint="eastAsia"/>
          <w:sz w:val="21"/>
          <w:szCs w:val="21"/>
        </w:rPr>
        <w:t>右侧为主操作窗口栏，可打开多个操作窗口，通过窗口上侧的标签切换或者关闭。</w:t>
      </w:r>
    </w:p>
    <w:p w:rsidR="00D740FA" w:rsidRPr="0009450B" w:rsidRDefault="006F2D70" w:rsidP="00EB4236">
      <w:pPr>
        <w:pStyle w:val="13"/>
        <w:numPr>
          <w:ilvl w:val="0"/>
          <w:numId w:val="6"/>
        </w:numPr>
        <w:spacing w:line="240" w:lineRule="auto"/>
        <w:ind w:left="420" w:hangingChars="200"/>
        <w:rPr>
          <w:rFonts w:asciiTheme="minorEastAsia" w:eastAsiaTheme="minorEastAsia" w:hAnsiTheme="minorEastAsia"/>
          <w:sz w:val="21"/>
          <w:szCs w:val="21"/>
        </w:rPr>
      </w:pPr>
      <w:r w:rsidRPr="0009450B">
        <w:rPr>
          <w:rFonts w:asciiTheme="minorEastAsia" w:eastAsiaTheme="minorEastAsia" w:hAnsiTheme="minorEastAsia"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D740FA" w:rsidRDefault="006F2D70">
      <w:pPr>
        <w:pStyle w:val="2"/>
        <w:numPr>
          <w:ilvl w:val="0"/>
          <w:numId w:val="1"/>
        </w:numPr>
        <w:spacing w:line="415" w:lineRule="auto"/>
      </w:pPr>
      <w:bookmarkStart w:id="5" w:name="_Toc6299"/>
      <w:r>
        <w:rPr>
          <w:rFonts w:hint="eastAsia"/>
        </w:rPr>
        <w:t>考试报名</w:t>
      </w:r>
      <w:bookmarkEnd w:id="5"/>
    </w:p>
    <w:p w:rsidR="00D740FA" w:rsidRPr="002B227B" w:rsidRDefault="006F2D70" w:rsidP="0009450B">
      <w:pPr>
        <w:pStyle w:val="12"/>
        <w:numPr>
          <w:ilvl w:val="0"/>
          <w:numId w:val="7"/>
        </w:numPr>
        <w:ind w:left="357" w:firstLineChars="0" w:hanging="357"/>
        <w:outlineLvl w:val="2"/>
        <w:rPr>
          <w:b/>
          <w:sz w:val="24"/>
          <w:szCs w:val="24"/>
        </w:rPr>
      </w:pPr>
      <w:bookmarkStart w:id="6" w:name="_Toc9703"/>
      <w:r w:rsidRPr="002B227B">
        <w:rPr>
          <w:rFonts w:hint="eastAsia"/>
          <w:b/>
          <w:sz w:val="24"/>
          <w:szCs w:val="24"/>
        </w:rPr>
        <w:t>阅读报名协议</w:t>
      </w:r>
      <w:bookmarkEnd w:id="6"/>
    </w:p>
    <w:p w:rsidR="00D740FA" w:rsidRDefault="006F2D70" w:rsidP="0009450B">
      <w:pPr>
        <w:pStyle w:val="12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D740FA" w:rsidRDefault="006F2D70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FA" w:rsidRDefault="00D740FA">
      <w:pPr>
        <w:pStyle w:val="12"/>
        <w:ind w:left="360" w:firstLineChars="0" w:firstLine="0"/>
      </w:pPr>
    </w:p>
    <w:p w:rsidR="00500ADA" w:rsidRDefault="006F2D70" w:rsidP="002B227B">
      <w:pPr>
        <w:pStyle w:val="12"/>
        <w:numPr>
          <w:ilvl w:val="0"/>
          <w:numId w:val="7"/>
        </w:numPr>
        <w:ind w:left="357" w:firstLineChars="0" w:hanging="357"/>
        <w:outlineLvl w:val="2"/>
        <w:rPr>
          <w:b/>
          <w:sz w:val="24"/>
          <w:szCs w:val="24"/>
        </w:rPr>
      </w:pPr>
      <w:bookmarkStart w:id="7" w:name="_Toc13119"/>
      <w:r w:rsidRPr="002B227B">
        <w:rPr>
          <w:rFonts w:hint="eastAsia"/>
          <w:b/>
          <w:sz w:val="24"/>
          <w:szCs w:val="24"/>
        </w:rPr>
        <w:t>填写基本信息</w:t>
      </w:r>
      <w:bookmarkEnd w:id="7"/>
    </w:p>
    <w:p w:rsidR="002B227B" w:rsidRPr="002B227B" w:rsidRDefault="00FE5DF6" w:rsidP="002B227B">
      <w:pPr>
        <w:pStyle w:val="12"/>
        <w:ind w:left="357" w:firstLineChars="0" w:firstLine="0"/>
        <w:outlineLvl w:val="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274310" cy="44062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0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FA" w:rsidRPr="00500ADA" w:rsidRDefault="00500ADA" w:rsidP="00500ADA">
      <w:pPr>
        <w:pStyle w:val="12"/>
        <w:ind w:firstLineChars="0" w:firstLine="0"/>
        <w:outlineLvl w:val="2"/>
        <w:rPr>
          <w:rFonts w:asciiTheme="minorEastAsia" w:eastAsiaTheme="minorEastAsia" w:hAnsiTheme="minorEastAsia"/>
          <w:b/>
          <w:color w:val="FF0000"/>
        </w:rPr>
      </w:pPr>
      <w:r w:rsidRPr="00500ADA">
        <w:rPr>
          <w:rFonts w:asciiTheme="minorEastAsia" w:eastAsiaTheme="minorEastAsia" w:hAnsiTheme="minorEastAsia" w:hint="eastAsia"/>
        </w:rPr>
        <w:t>（1）不仅仅是带有</w:t>
      </w:r>
      <w:r w:rsidR="006F2D70" w:rsidRPr="0009450B">
        <w:rPr>
          <w:rFonts w:asciiTheme="minorEastAsia" w:eastAsiaTheme="minorEastAsia" w:hAnsiTheme="minorEastAsia" w:hint="eastAsia"/>
        </w:rPr>
        <w:t>红色“</w:t>
      </w:r>
      <w:r w:rsidR="006F2D70" w:rsidRPr="00500ADA">
        <w:rPr>
          <w:rFonts w:asciiTheme="minorEastAsia" w:eastAsiaTheme="minorEastAsia" w:hAnsiTheme="minorEastAsia" w:hint="eastAsia"/>
          <w:color w:val="FF0000"/>
        </w:rPr>
        <w:t>*</w:t>
      </w:r>
      <w:r>
        <w:rPr>
          <w:rFonts w:asciiTheme="minorEastAsia" w:eastAsiaTheme="minorEastAsia" w:hAnsiTheme="minorEastAsia" w:hint="eastAsia"/>
        </w:rPr>
        <w:t>”号标记的信息为必填项，</w:t>
      </w:r>
      <w:r w:rsidRPr="00500ADA">
        <w:rPr>
          <w:rFonts w:asciiTheme="minorEastAsia" w:eastAsiaTheme="minorEastAsia" w:hAnsiTheme="minorEastAsia" w:hint="eastAsia"/>
          <w:b/>
          <w:color w:val="FF0000"/>
        </w:rPr>
        <w:t>所有信息都要填写。</w:t>
      </w:r>
    </w:p>
    <w:p w:rsidR="00500ADA" w:rsidRDefault="00500ADA" w:rsidP="00500AD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</w:t>
      </w:r>
      <w:r w:rsidRPr="00500ADA">
        <w:rPr>
          <w:rFonts w:asciiTheme="minorEastAsia" w:hAnsiTheme="minorEastAsia" w:hint="eastAsia"/>
          <w:b/>
          <w:color w:val="FF0000"/>
        </w:rPr>
        <w:t>务必注意：</w:t>
      </w:r>
      <w:r w:rsidRPr="00500ADA">
        <w:rPr>
          <w:rFonts w:asciiTheme="minorEastAsia" w:hAnsiTheme="minorEastAsia" w:hint="eastAsia"/>
        </w:rPr>
        <w:t>考生报名时，班级选项中实际为学院信息</w:t>
      </w:r>
      <w:r w:rsidR="002B227B">
        <w:rPr>
          <w:rFonts w:asciiTheme="minorEastAsia" w:hAnsiTheme="minorEastAsia" w:hint="eastAsia"/>
        </w:rPr>
        <w:t>，</w:t>
      </w:r>
      <w:r w:rsidR="002B227B" w:rsidRPr="002B227B">
        <w:rPr>
          <w:rFonts w:asciiTheme="minorEastAsia" w:hAnsiTheme="minorEastAsia" w:hint="eastAsia"/>
          <w:b/>
          <w:color w:val="FF0000"/>
        </w:rPr>
        <w:t>班级信息一定</w:t>
      </w:r>
      <w:r w:rsidR="00B41DDE">
        <w:rPr>
          <w:rFonts w:asciiTheme="minorEastAsia" w:hAnsiTheme="minorEastAsia" w:hint="eastAsia"/>
          <w:b/>
          <w:color w:val="FF0000"/>
        </w:rPr>
        <w:t>要</w:t>
      </w:r>
      <w:r w:rsidR="002B227B" w:rsidRPr="002B227B">
        <w:rPr>
          <w:rFonts w:asciiTheme="minorEastAsia" w:hAnsiTheme="minorEastAsia" w:hint="eastAsia"/>
          <w:b/>
          <w:color w:val="FF0000"/>
        </w:rPr>
        <w:t>选择。</w:t>
      </w:r>
    </w:p>
    <w:p w:rsidR="00651E87" w:rsidRDefault="00500ADA" w:rsidP="00500ADA">
      <w:pPr>
        <w:widowControl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sym w:font="Wingdings 2" w:char="F06A"/>
      </w:r>
      <w:r w:rsidR="00651E87">
        <w:rPr>
          <w:rFonts w:asciiTheme="minorEastAsia" w:hAnsiTheme="minorEastAsia" w:hint="eastAsia"/>
        </w:rPr>
        <w:t>请</w:t>
      </w:r>
      <w:r w:rsidRPr="00500ADA">
        <w:rPr>
          <w:rFonts w:asciiTheme="minorEastAsia" w:hAnsiTheme="minorEastAsia" w:hint="eastAsia"/>
        </w:rPr>
        <w:t>在</w:t>
      </w:r>
      <w:r w:rsidRPr="00500ADA">
        <w:rPr>
          <w:rFonts w:asciiTheme="minorEastAsia" w:hAnsiTheme="minorEastAsia"/>
        </w:rPr>
        <w:t>班级字段中</w:t>
      </w:r>
      <w:r w:rsidR="00FE5DF6">
        <w:rPr>
          <w:rFonts w:asciiTheme="minorEastAsia" w:hAnsiTheme="minorEastAsia" w:hint="eastAsia"/>
        </w:rPr>
        <w:t>选择</w:t>
      </w:r>
      <w:r w:rsidRPr="00500ADA">
        <w:rPr>
          <w:rFonts w:asciiTheme="minorEastAsia" w:hAnsiTheme="minorEastAsia" w:hint="eastAsia"/>
        </w:rPr>
        <w:t>所在的学院</w:t>
      </w:r>
      <w:r w:rsidR="00651E87">
        <w:rPr>
          <w:rFonts w:asciiTheme="minorEastAsia" w:hAnsiTheme="minorEastAsia" w:hint="eastAsia"/>
        </w:rPr>
        <w:t>信息</w:t>
      </w:r>
      <w:r w:rsidRPr="00500ADA">
        <w:rPr>
          <w:rFonts w:asciiTheme="minorEastAsia" w:hAnsiTheme="minorEastAsia" w:hint="eastAsia"/>
        </w:rPr>
        <w:t>，</w:t>
      </w:r>
      <w:r w:rsidR="00651E87">
        <w:rPr>
          <w:rFonts w:asciiTheme="minorEastAsia" w:hAnsiTheme="minorEastAsia" w:hint="eastAsia"/>
        </w:rPr>
        <w:t>研究生考生请选择各自专业所在的学院，杏林学院考生需区分所在校区；</w:t>
      </w:r>
    </w:p>
    <w:p w:rsidR="00500ADA" w:rsidRPr="00651E87" w:rsidRDefault="00651E87" w:rsidP="00500ADA">
      <w:pPr>
        <w:widowControl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sym w:font="Wingdings" w:char="F082"/>
      </w:r>
      <w:r w:rsidR="00500ADA" w:rsidRPr="00651E87">
        <w:rPr>
          <w:rFonts w:asciiTheme="minorEastAsia" w:hAnsiTheme="minorEastAsia" w:hint="eastAsia"/>
        </w:rPr>
        <w:t>所有考生必须</w:t>
      </w:r>
      <w:r w:rsidR="00500ADA" w:rsidRPr="00651E87">
        <w:rPr>
          <w:rFonts w:asciiTheme="minorEastAsia" w:hAnsiTheme="minorEastAsia"/>
        </w:rPr>
        <w:t>在</w:t>
      </w:r>
      <w:r w:rsidR="00500ADA" w:rsidRPr="00651E87">
        <w:rPr>
          <w:rFonts w:asciiTheme="minorEastAsia" w:hAnsiTheme="minorEastAsia" w:hint="eastAsia"/>
        </w:rPr>
        <w:t>“联系信息-地址”一栏中填写</w:t>
      </w:r>
      <w:r w:rsidR="00500ADA" w:rsidRPr="00651E87">
        <w:rPr>
          <w:rFonts w:asciiTheme="minorEastAsia" w:hAnsiTheme="minorEastAsia"/>
        </w:rPr>
        <w:t>完整的班级名称</w:t>
      </w:r>
      <w:r w:rsidR="00500ADA" w:rsidRPr="00651E87">
        <w:rPr>
          <w:rFonts w:asciiTheme="minorEastAsia" w:hAnsiTheme="minorEastAsia" w:hint="eastAsia"/>
        </w:rPr>
        <w:t>。</w:t>
      </w:r>
    </w:p>
    <w:p w:rsidR="00D740FA" w:rsidRPr="00353E04" w:rsidRDefault="002B227B" w:rsidP="00651E87">
      <w:pPr>
        <w:widowControl/>
        <w:ind w:firstLineChars="200" w:firstLine="422"/>
        <w:jc w:val="left"/>
        <w:rPr>
          <w:rFonts w:asciiTheme="minorEastAsia" w:hAnsiTheme="minorEastAsia"/>
          <w:b/>
          <w:color w:val="FF0000"/>
        </w:rPr>
      </w:pPr>
      <w:r w:rsidRPr="00353E04">
        <w:rPr>
          <w:rFonts w:asciiTheme="minorEastAsia" w:hAnsiTheme="minorEastAsia" w:hint="eastAsia"/>
          <w:b/>
          <w:color w:val="FF0000"/>
        </w:rPr>
        <w:t>后期编排考场时将根据考生所选择的学院信息来安排考试所在校区，考生班级（实际是学院信息）选择</w:t>
      </w:r>
      <w:r w:rsidRPr="00353E04">
        <w:rPr>
          <w:rFonts w:asciiTheme="minorEastAsia" w:hAnsiTheme="minorEastAsia"/>
          <w:b/>
          <w:color w:val="FF0000"/>
        </w:rPr>
        <w:t>错误</w:t>
      </w:r>
      <w:r w:rsidRPr="00353E04">
        <w:rPr>
          <w:rFonts w:asciiTheme="minorEastAsia" w:hAnsiTheme="minorEastAsia" w:hint="eastAsia"/>
          <w:b/>
          <w:color w:val="FF0000"/>
        </w:rPr>
        <w:t>可能会导致考场安排混乱，地址（班级名称）信息空缺或填写不正确将会导致证书分发不到的问题，请各位考生务必仔细谨慎。</w:t>
      </w:r>
    </w:p>
    <w:p w:rsidR="00651E87" w:rsidRPr="00651E87" w:rsidRDefault="00651E87" w:rsidP="00651E87">
      <w:pPr>
        <w:widowControl/>
        <w:ind w:firstLineChars="200" w:firstLine="442"/>
        <w:jc w:val="left"/>
        <w:rPr>
          <w:rFonts w:ascii="宋体" w:hAnsi="宋体" w:cs="宋体"/>
          <w:b/>
          <w:color w:val="FF0000"/>
          <w:kern w:val="0"/>
          <w:sz w:val="22"/>
        </w:rPr>
      </w:pPr>
    </w:p>
    <w:p w:rsidR="00D740FA" w:rsidRPr="002B227B" w:rsidRDefault="002B227B">
      <w:pPr>
        <w:pStyle w:val="12"/>
        <w:numPr>
          <w:ilvl w:val="0"/>
          <w:numId w:val="7"/>
        </w:numPr>
        <w:ind w:left="357" w:firstLineChars="0" w:hanging="357"/>
        <w:outlineLvl w:val="2"/>
        <w:rPr>
          <w:b/>
          <w:sz w:val="24"/>
          <w:szCs w:val="24"/>
        </w:rPr>
      </w:pPr>
      <w:bookmarkStart w:id="8" w:name="_Toc16753"/>
      <w:r w:rsidRPr="002B227B">
        <w:rPr>
          <w:rFonts w:hint="eastAsia"/>
          <w:b/>
          <w:sz w:val="24"/>
          <w:szCs w:val="24"/>
        </w:rPr>
        <w:t>选择</w:t>
      </w:r>
      <w:r w:rsidR="006F2D70" w:rsidRPr="002B227B">
        <w:rPr>
          <w:rFonts w:hint="eastAsia"/>
          <w:b/>
          <w:sz w:val="24"/>
          <w:szCs w:val="24"/>
        </w:rPr>
        <w:t>报考科目</w:t>
      </w:r>
      <w:bookmarkEnd w:id="8"/>
    </w:p>
    <w:p w:rsidR="002B227B" w:rsidRPr="002B227B" w:rsidRDefault="002B227B">
      <w:pPr>
        <w:pStyle w:val="12"/>
        <w:ind w:left="360" w:firstLineChars="0" w:firstLine="0"/>
        <w:rPr>
          <w:rFonts w:ascii="宋体" w:hAnsi="宋体" w:cs="宋体"/>
          <w:b/>
          <w:color w:val="000000"/>
          <w:kern w:val="0"/>
          <w:sz w:val="22"/>
        </w:rPr>
      </w:pPr>
      <w:r>
        <w:rPr>
          <w:rFonts w:hint="eastAsia"/>
        </w:rPr>
        <w:t>考生首先</w:t>
      </w:r>
      <w:bookmarkStart w:id="9" w:name="_GoBack"/>
      <w:bookmarkEnd w:id="9"/>
      <w:r>
        <w:rPr>
          <w:rFonts w:hint="eastAsia"/>
        </w:rPr>
        <w:t>选择报考考点：</w:t>
      </w:r>
      <w:r w:rsidRPr="002B227B">
        <w:rPr>
          <w:rFonts w:ascii="宋体" w:hAnsi="宋体" w:cs="宋体" w:hint="eastAsia"/>
          <w:b/>
          <w:bCs/>
          <w:color w:val="FF0000"/>
          <w:kern w:val="0"/>
          <w:sz w:val="22"/>
        </w:rPr>
        <w:t>南通大学考点（考点编号</w:t>
      </w:r>
      <w:r w:rsidRPr="002B227B">
        <w:rPr>
          <w:rFonts w:eastAsia="微软雅黑" w:hint="eastAsia"/>
          <w:b/>
          <w:bCs/>
          <w:color w:val="FF0000"/>
          <w:kern w:val="0"/>
          <w:sz w:val="22"/>
        </w:rPr>
        <w:t>320261</w:t>
      </w:r>
      <w:r w:rsidRPr="002B227B">
        <w:rPr>
          <w:rFonts w:ascii="宋体" w:hAnsi="宋体" w:cs="宋体" w:hint="eastAsia"/>
          <w:b/>
          <w:bCs/>
          <w:color w:val="FF0000"/>
          <w:kern w:val="0"/>
          <w:sz w:val="22"/>
        </w:rPr>
        <w:t>）</w:t>
      </w:r>
      <w:r>
        <w:rPr>
          <w:rFonts w:ascii="宋体" w:hAnsi="宋体" w:cs="宋体" w:hint="eastAsia"/>
          <w:color w:val="000000"/>
          <w:kern w:val="0"/>
          <w:sz w:val="22"/>
        </w:rPr>
        <w:t>，</w:t>
      </w:r>
      <w:r w:rsidRPr="002B227B">
        <w:rPr>
          <w:rFonts w:ascii="宋体" w:hAnsi="宋体" w:cs="宋体" w:hint="eastAsia"/>
          <w:b/>
          <w:color w:val="000000"/>
          <w:kern w:val="0"/>
          <w:sz w:val="22"/>
        </w:rPr>
        <w:t>南通大学学生只能选</w:t>
      </w:r>
    </w:p>
    <w:p w:rsidR="00D740FA" w:rsidRPr="002B227B" w:rsidRDefault="002B227B" w:rsidP="002B227B">
      <w:pPr>
        <w:pStyle w:val="12"/>
        <w:ind w:firstLineChars="0" w:firstLine="0"/>
        <w:rPr>
          <w:b/>
        </w:rPr>
      </w:pPr>
      <w:r w:rsidRPr="002B227B">
        <w:rPr>
          <w:rFonts w:ascii="宋体" w:hAnsi="宋体" w:cs="宋体" w:hint="eastAsia"/>
          <w:b/>
          <w:color w:val="000000"/>
          <w:kern w:val="0"/>
          <w:sz w:val="22"/>
        </w:rPr>
        <w:t>择南通大学考点进行报名，本校学生在校外或其他考点参加考试获得的证书，学校将不予承认。</w:t>
      </w:r>
      <w:r w:rsidR="006F2D70">
        <w:rPr>
          <w:rFonts w:hint="eastAsia"/>
        </w:rPr>
        <w:t>选择完考点后，系统会加载出该考点的所有开考科目。</w:t>
      </w:r>
    </w:p>
    <w:p w:rsidR="00D740FA" w:rsidRPr="00EB4236" w:rsidRDefault="00FE5DF6" w:rsidP="00EB4236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454152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FA" w:rsidRDefault="006F2D70">
      <w:pPr>
        <w:pStyle w:val="1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</w:t>
      </w:r>
      <w:r w:rsidR="002B227B" w:rsidRPr="002B227B">
        <w:rPr>
          <w:rFonts w:hint="eastAsia"/>
          <w:b/>
          <w:color w:val="FF0000"/>
          <w:sz w:val="21"/>
          <w:szCs w:val="21"/>
        </w:rPr>
        <w:t>最多报考两门科目。</w:t>
      </w:r>
      <w:r>
        <w:rPr>
          <w:rFonts w:hint="eastAsia"/>
          <w:sz w:val="21"/>
          <w:szCs w:val="21"/>
        </w:rPr>
        <w:t>选择完科目后，科目列表下方会显示已报考的科目。</w:t>
      </w:r>
    </w:p>
    <w:p w:rsidR="00D740FA" w:rsidRDefault="006F2D70">
      <w:pPr>
        <w:pStyle w:val="13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D740FA" w:rsidRDefault="006F2D70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FA" w:rsidRPr="00FE5DF6" w:rsidRDefault="006F2D70">
      <w:pPr>
        <w:pStyle w:val="12"/>
        <w:numPr>
          <w:ilvl w:val="0"/>
          <w:numId w:val="7"/>
        </w:numPr>
        <w:ind w:left="357" w:firstLineChars="0" w:hanging="357"/>
        <w:outlineLvl w:val="2"/>
        <w:rPr>
          <w:b/>
          <w:sz w:val="24"/>
          <w:szCs w:val="24"/>
        </w:rPr>
      </w:pPr>
      <w:bookmarkStart w:id="10" w:name="_Toc12892"/>
      <w:r w:rsidRPr="00FE5DF6">
        <w:rPr>
          <w:rFonts w:hint="eastAsia"/>
          <w:b/>
          <w:sz w:val="24"/>
          <w:szCs w:val="24"/>
        </w:rPr>
        <w:t>上传照片</w:t>
      </w:r>
      <w:bookmarkEnd w:id="10"/>
    </w:p>
    <w:p w:rsidR="00D740FA" w:rsidRDefault="006F2D70">
      <w:pPr>
        <w:pStyle w:val="1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D740FA" w:rsidRDefault="006F2D70">
      <w:pPr>
        <w:jc w:val="center"/>
      </w:pPr>
      <w:r>
        <w:rPr>
          <w:noProof/>
        </w:rPr>
        <w:drawing>
          <wp:inline distT="0" distB="0" distL="0" distR="0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FA" w:rsidRDefault="00D740FA">
      <w:pPr>
        <w:jc w:val="center"/>
      </w:pPr>
    </w:p>
    <w:p w:rsidR="00D740FA" w:rsidRDefault="006F2D70">
      <w:pPr>
        <w:pStyle w:val="13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D740FA" w:rsidRDefault="006F2D70">
      <w:pPr>
        <w:pStyle w:val="13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D740FA" w:rsidRDefault="006F2D70">
      <w:pPr>
        <w:pStyle w:val="13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D740FA" w:rsidRDefault="006F2D70">
      <w:pPr>
        <w:pStyle w:val="13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D740FA" w:rsidRDefault="006F2D70">
      <w:pPr>
        <w:pStyle w:val="13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D740FA" w:rsidRDefault="006F2D70">
      <w:pPr>
        <w:pStyle w:val="13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D740FA" w:rsidRDefault="006F2D70">
      <w:pPr>
        <w:pStyle w:val="1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D740FA" w:rsidRDefault="006F2D70">
      <w:pPr>
        <w:jc w:val="center"/>
      </w:pPr>
      <w:r>
        <w:rPr>
          <w:noProof/>
        </w:rPr>
        <w:drawing>
          <wp:inline distT="0" distB="0" distL="0" distR="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FA" w:rsidRPr="00B41DDE" w:rsidRDefault="006F2D70">
      <w:pPr>
        <w:pStyle w:val="13"/>
        <w:ind w:firstLine="420"/>
        <w:rPr>
          <w:color w:val="FF0000"/>
          <w:sz w:val="21"/>
          <w:szCs w:val="21"/>
        </w:rPr>
      </w:pPr>
      <w:r w:rsidRPr="00B41DDE">
        <w:rPr>
          <w:rFonts w:hint="eastAsia"/>
          <w:color w:val="FF0000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D740FA" w:rsidRDefault="006F2D70">
      <w:pPr>
        <w:jc w:val="center"/>
      </w:pPr>
      <w:r>
        <w:rPr>
          <w:noProof/>
        </w:rPr>
        <w:lastRenderedPageBreak/>
        <w:drawing>
          <wp:inline distT="0" distB="0" distL="0" distR="0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FA" w:rsidRDefault="00D740FA"/>
    <w:p w:rsidR="00D740FA" w:rsidRPr="009B7578" w:rsidRDefault="006F2D70">
      <w:pPr>
        <w:pStyle w:val="12"/>
        <w:numPr>
          <w:ilvl w:val="0"/>
          <w:numId w:val="7"/>
        </w:numPr>
        <w:ind w:left="357" w:firstLineChars="0" w:hanging="357"/>
        <w:outlineLvl w:val="2"/>
        <w:rPr>
          <w:b/>
          <w:sz w:val="24"/>
          <w:szCs w:val="24"/>
        </w:rPr>
      </w:pPr>
      <w:bookmarkStart w:id="11" w:name="_Toc4738"/>
      <w:r w:rsidRPr="009B7578">
        <w:rPr>
          <w:rFonts w:hint="eastAsia"/>
          <w:b/>
          <w:sz w:val="24"/>
          <w:szCs w:val="24"/>
        </w:rPr>
        <w:t>申请信息审核</w:t>
      </w:r>
      <w:bookmarkEnd w:id="11"/>
    </w:p>
    <w:p w:rsidR="00D740FA" w:rsidRDefault="006F2D70">
      <w:pPr>
        <w:pStyle w:val="13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当考生上传照片以及报考科目信息检查无误后，需要点击“申请信息审核”按钮。</w:t>
      </w:r>
    </w:p>
    <w:p w:rsidR="00D740FA" w:rsidRDefault="006F2D70">
      <w:pPr>
        <w:jc w:val="center"/>
      </w:pPr>
      <w:r>
        <w:rPr>
          <w:noProof/>
        </w:rPr>
        <w:drawing>
          <wp:inline distT="0" distB="0" distL="114300" distR="114300">
            <wp:extent cx="5266055" cy="1186815"/>
            <wp:effectExtent l="0" t="0" r="1079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740FA" w:rsidRDefault="006F2D70">
      <w:r>
        <w:rPr>
          <w:rFonts w:hint="eastAsia"/>
        </w:rPr>
        <w:t>点击“申请信息审核”按钮时，会出现提示信息；</w:t>
      </w:r>
    </w:p>
    <w:p w:rsidR="00D740FA" w:rsidRDefault="006F2D70">
      <w:pPr>
        <w:jc w:val="center"/>
      </w:pPr>
      <w:r>
        <w:rPr>
          <w:noProof/>
        </w:rPr>
        <w:drawing>
          <wp:inline distT="0" distB="0" distL="114300" distR="114300">
            <wp:extent cx="5200015" cy="1504950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740FA" w:rsidRDefault="006F2D70">
      <w:r>
        <w:rPr>
          <w:rFonts w:hint="eastAsia"/>
        </w:rPr>
        <w:t>点击“确定”后，审核状态会变成“待审核”状态；</w:t>
      </w:r>
    </w:p>
    <w:p w:rsidR="00D740FA" w:rsidRDefault="006F2D70">
      <w:pPr>
        <w:jc w:val="center"/>
      </w:pPr>
      <w:r>
        <w:rPr>
          <w:noProof/>
        </w:rPr>
        <w:drawing>
          <wp:inline distT="0" distB="0" distL="114300" distR="114300">
            <wp:extent cx="5269230" cy="1123315"/>
            <wp:effectExtent l="0" t="0" r="762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740FA" w:rsidRPr="00B41DDE" w:rsidRDefault="006F2D70">
      <w:pPr>
        <w:pStyle w:val="13"/>
        <w:ind w:firstLine="420"/>
        <w:rPr>
          <w:color w:val="FF0000"/>
          <w:sz w:val="21"/>
          <w:szCs w:val="21"/>
        </w:rPr>
      </w:pPr>
      <w:r w:rsidRPr="00B41DDE">
        <w:rPr>
          <w:rFonts w:hint="eastAsia"/>
          <w:color w:val="FF0000"/>
          <w:sz w:val="21"/>
          <w:szCs w:val="21"/>
        </w:rPr>
        <w:t>如果考点审核未通过，考生需对自己的报名信息或者照片信息进行修改，再次提交审核；</w:t>
      </w:r>
    </w:p>
    <w:p w:rsidR="00D740FA" w:rsidRDefault="006F2D70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5270500" cy="1180465"/>
            <wp:effectExtent l="0" t="0" r="635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740FA" w:rsidRPr="00B41DDE" w:rsidRDefault="006F2D70">
      <w:pPr>
        <w:pStyle w:val="13"/>
        <w:ind w:firstLine="420"/>
        <w:rPr>
          <w:color w:val="FF0000"/>
          <w:sz w:val="21"/>
          <w:szCs w:val="21"/>
        </w:rPr>
      </w:pPr>
      <w:r w:rsidRPr="00B41DDE">
        <w:rPr>
          <w:rFonts w:hint="eastAsia"/>
          <w:color w:val="FF0000"/>
          <w:sz w:val="21"/>
          <w:szCs w:val="21"/>
        </w:rPr>
        <w:t>如果考点审核已通过，考生信息和照片将不能够进行更改并且需要在</w:t>
      </w:r>
      <w:r w:rsidRPr="00B41DDE">
        <w:rPr>
          <w:rFonts w:hint="eastAsia"/>
          <w:color w:val="FF0000"/>
          <w:sz w:val="21"/>
          <w:szCs w:val="21"/>
        </w:rPr>
        <w:t>24</w:t>
      </w:r>
      <w:r w:rsidRPr="00B41DDE">
        <w:rPr>
          <w:rFonts w:hint="eastAsia"/>
          <w:color w:val="FF0000"/>
          <w:sz w:val="21"/>
          <w:szCs w:val="21"/>
        </w:rPr>
        <w:t>小时内进行网上支付；</w:t>
      </w:r>
    </w:p>
    <w:p w:rsidR="00D740FA" w:rsidRDefault="006F2D70">
      <w:pPr>
        <w:jc w:val="center"/>
      </w:pPr>
      <w:r>
        <w:rPr>
          <w:noProof/>
        </w:rPr>
        <w:drawing>
          <wp:inline distT="0" distB="0" distL="114300" distR="114300">
            <wp:extent cx="5269230" cy="1113790"/>
            <wp:effectExtent l="0" t="0" r="762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B41DDE" w:rsidRDefault="00B41DDE"/>
    <w:p w:rsidR="00D740FA" w:rsidRPr="009B7578" w:rsidRDefault="006F2D70">
      <w:pPr>
        <w:pStyle w:val="12"/>
        <w:numPr>
          <w:ilvl w:val="0"/>
          <w:numId w:val="7"/>
        </w:numPr>
        <w:ind w:left="357" w:firstLineChars="0" w:hanging="357"/>
        <w:outlineLvl w:val="2"/>
        <w:rPr>
          <w:b/>
          <w:sz w:val="24"/>
          <w:szCs w:val="24"/>
        </w:rPr>
      </w:pPr>
      <w:bookmarkStart w:id="12" w:name="_Toc2312"/>
      <w:r w:rsidRPr="009B7578">
        <w:rPr>
          <w:rFonts w:hint="eastAsia"/>
          <w:b/>
          <w:sz w:val="24"/>
          <w:szCs w:val="24"/>
        </w:rPr>
        <w:t>网上支付</w:t>
      </w:r>
      <w:bookmarkEnd w:id="12"/>
    </w:p>
    <w:p w:rsidR="00D740FA" w:rsidRDefault="006F2D70">
      <w:pPr>
        <w:pStyle w:val="1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D740FA" w:rsidRDefault="006F2D70">
      <w:r>
        <w:rPr>
          <w:noProof/>
        </w:rPr>
        <w:drawing>
          <wp:inline distT="0" distB="0" distL="0" distR="0">
            <wp:extent cx="5274310" cy="73596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FA" w:rsidRDefault="006F2D70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5273040" cy="1416685"/>
            <wp:effectExtent l="0" t="0" r="381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740FA" w:rsidRDefault="006F2D70">
      <w:pPr>
        <w:pStyle w:val="1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D740FA" w:rsidRDefault="006F2D70">
      <w:r>
        <w:rPr>
          <w:noProof/>
        </w:rPr>
        <w:lastRenderedPageBreak/>
        <w:drawing>
          <wp:inline distT="0" distB="0" distL="114300" distR="114300">
            <wp:extent cx="5269230" cy="318135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740FA" w:rsidRPr="0009450B" w:rsidRDefault="006F2D70" w:rsidP="0009450B">
      <w:pPr>
        <w:pStyle w:val="13"/>
        <w:ind w:firstLine="420"/>
        <w:rPr>
          <w:sz w:val="21"/>
          <w:szCs w:val="21"/>
        </w:rPr>
      </w:pPr>
      <w:r w:rsidRPr="0009450B">
        <w:rPr>
          <w:rFonts w:hint="eastAsia"/>
          <w:sz w:val="21"/>
          <w:szCs w:val="21"/>
        </w:rPr>
        <w:t>支付完成后，根据系统提示信息点击相关按钮。如果支付遇到问题，请重新支付。</w:t>
      </w:r>
    </w:p>
    <w:p w:rsidR="00D740FA" w:rsidRDefault="006F2D70">
      <w:r>
        <w:rPr>
          <w:rFonts w:hint="eastAsia"/>
          <w:noProof/>
        </w:rPr>
        <w:drawing>
          <wp:inline distT="0" distB="0" distL="0" distR="0">
            <wp:extent cx="5274310" cy="1611630"/>
            <wp:effectExtent l="0" t="0" r="254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FA" w:rsidRDefault="006F2D70">
      <w:pPr>
        <w:pStyle w:val="1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D740FA" w:rsidRDefault="006F2D70">
      <w:r>
        <w:rPr>
          <w:noProof/>
        </w:rPr>
        <w:drawing>
          <wp:inline distT="0" distB="0" distL="0" distR="0">
            <wp:extent cx="5274310" cy="16541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FA" w:rsidRDefault="006F2D70">
      <w:pPr>
        <w:pStyle w:val="13"/>
        <w:ind w:firstLine="480"/>
      </w:pPr>
      <w:r>
        <w:rPr>
          <w:rFonts w:hint="eastAsia"/>
        </w:rPr>
        <w:t>根据系统提示信息点击相关按钮。</w:t>
      </w:r>
    </w:p>
    <w:p w:rsidR="00D740FA" w:rsidRDefault="006F2D70">
      <w:r>
        <w:rPr>
          <w:noProof/>
        </w:rPr>
        <w:lastRenderedPageBreak/>
        <w:drawing>
          <wp:inline distT="0" distB="0" distL="0" distR="0">
            <wp:extent cx="5274310" cy="854075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FA" w:rsidRDefault="00D740FA">
      <w:pPr>
        <w:pStyle w:val="12"/>
        <w:numPr>
          <w:ilvl w:val="0"/>
          <w:numId w:val="9"/>
        </w:numPr>
        <w:ind w:firstLineChars="0"/>
        <w:rPr>
          <w:vanish/>
        </w:rPr>
      </w:pPr>
    </w:p>
    <w:p w:rsidR="00D740FA" w:rsidRDefault="00D740FA">
      <w:pPr>
        <w:pStyle w:val="12"/>
        <w:numPr>
          <w:ilvl w:val="0"/>
          <w:numId w:val="9"/>
        </w:numPr>
        <w:ind w:firstLineChars="0"/>
        <w:rPr>
          <w:vanish/>
        </w:rPr>
      </w:pPr>
    </w:p>
    <w:p w:rsidR="00D740FA" w:rsidRDefault="00D740FA">
      <w:pPr>
        <w:pStyle w:val="12"/>
        <w:numPr>
          <w:ilvl w:val="0"/>
          <w:numId w:val="9"/>
        </w:numPr>
        <w:ind w:firstLineChars="0"/>
        <w:rPr>
          <w:vanish/>
        </w:rPr>
      </w:pPr>
    </w:p>
    <w:p w:rsidR="00D740FA" w:rsidRDefault="00D740FA">
      <w:pPr>
        <w:pStyle w:val="12"/>
        <w:numPr>
          <w:ilvl w:val="0"/>
          <w:numId w:val="9"/>
        </w:numPr>
        <w:ind w:firstLineChars="0"/>
        <w:rPr>
          <w:vanish/>
        </w:rPr>
      </w:pPr>
    </w:p>
    <w:p w:rsidR="00D740FA" w:rsidRDefault="00D740FA">
      <w:pPr>
        <w:pStyle w:val="12"/>
        <w:numPr>
          <w:ilvl w:val="0"/>
          <w:numId w:val="9"/>
        </w:numPr>
        <w:ind w:firstLineChars="0"/>
        <w:rPr>
          <w:vanish/>
        </w:rPr>
      </w:pPr>
    </w:p>
    <w:p w:rsidR="0009450B" w:rsidRDefault="006F2D70" w:rsidP="0009450B">
      <w:pPr>
        <w:pStyle w:val="1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D740FA" w:rsidRPr="00A21AE2" w:rsidRDefault="00A21AE2" w:rsidP="00A21AE2">
      <w:pPr>
        <w:pStyle w:val="13"/>
        <w:ind w:firstLine="440"/>
        <w:rPr>
          <w:sz w:val="21"/>
          <w:szCs w:val="21"/>
        </w:rPr>
      </w:pPr>
      <w:r>
        <w:rPr>
          <w:rFonts w:ascii="宋体" w:hAnsi="宋体" w:cs="宋体" w:hint="eastAsia"/>
          <w:color w:val="000000"/>
          <w:sz w:val="22"/>
        </w:rPr>
        <w:t>考生在</w:t>
      </w:r>
      <w:r w:rsidRPr="00B41DDE">
        <w:rPr>
          <w:rFonts w:ascii="宋体" w:hAnsi="宋体" w:cs="宋体" w:hint="eastAsia"/>
          <w:color w:val="FF0000"/>
          <w:sz w:val="22"/>
        </w:rPr>
        <w:t>考试前的规定时间内</w:t>
      </w:r>
      <w:r>
        <w:rPr>
          <w:rFonts w:ascii="宋体" w:hAnsi="宋体" w:cs="宋体" w:hint="eastAsia"/>
          <w:color w:val="000000"/>
          <w:sz w:val="22"/>
        </w:rPr>
        <w:t>点击“打印下载准考证”按钮打印下载准考证，</w:t>
      </w:r>
      <w:r>
        <w:rPr>
          <w:rFonts w:hint="eastAsia"/>
          <w:sz w:val="21"/>
          <w:szCs w:val="21"/>
        </w:rPr>
        <w:t>具体准考证打印时间另行通知。</w:t>
      </w:r>
    </w:p>
    <w:p w:rsidR="00D740FA" w:rsidRDefault="006F2D70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0FA" w:rsidRDefault="006F2D70">
      <w:pPr>
        <w:pStyle w:val="13"/>
        <w:ind w:firstLine="42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到此，考生已完成全部报名流程。</w:t>
      </w:r>
    </w:p>
    <w:sectPr w:rsidR="00D740F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07" w:rsidRDefault="00541207">
      <w:r>
        <w:separator/>
      </w:r>
    </w:p>
  </w:endnote>
  <w:endnote w:type="continuationSeparator" w:id="0">
    <w:p w:rsidR="00541207" w:rsidRDefault="0054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0FA" w:rsidRDefault="006F2D70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353E04" w:rsidRPr="00353E04">
      <w:rPr>
        <w:noProof/>
        <w:lang w:val="zh-CN"/>
      </w:rPr>
      <w:t>9</w:t>
    </w:r>
    <w:r>
      <w:fldChar w:fldCharType="end"/>
    </w:r>
  </w:p>
  <w:p w:rsidR="00D740FA" w:rsidRDefault="00D740FA">
    <w:pPr>
      <w:pStyle w:val="a5"/>
      <w:ind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07" w:rsidRDefault="00541207">
      <w:r>
        <w:separator/>
      </w:r>
    </w:p>
  </w:footnote>
  <w:footnote w:type="continuationSeparator" w:id="0">
    <w:p w:rsidR="00541207" w:rsidRDefault="00541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0FA" w:rsidRDefault="00D740FA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292518A"/>
    <w:multiLevelType w:val="multilevel"/>
    <w:tmpl w:val="0292518A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 w15:restartNumberingAfterBreak="0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450B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54C9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7B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36C7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3E04"/>
    <w:rsid w:val="003549FD"/>
    <w:rsid w:val="00363379"/>
    <w:rsid w:val="00363CC4"/>
    <w:rsid w:val="00374591"/>
    <w:rsid w:val="003801DD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03A8"/>
    <w:rsid w:val="00482AED"/>
    <w:rsid w:val="00483CED"/>
    <w:rsid w:val="00490AEF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0ADA"/>
    <w:rsid w:val="00501399"/>
    <w:rsid w:val="00506B4F"/>
    <w:rsid w:val="00511CE4"/>
    <w:rsid w:val="00512E36"/>
    <w:rsid w:val="005148E1"/>
    <w:rsid w:val="00524593"/>
    <w:rsid w:val="005251A6"/>
    <w:rsid w:val="00541207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1E87"/>
    <w:rsid w:val="006534A7"/>
    <w:rsid w:val="00662FBC"/>
    <w:rsid w:val="006658FE"/>
    <w:rsid w:val="006769DA"/>
    <w:rsid w:val="006833FB"/>
    <w:rsid w:val="006916E4"/>
    <w:rsid w:val="006A0865"/>
    <w:rsid w:val="006A113F"/>
    <w:rsid w:val="006B0EBE"/>
    <w:rsid w:val="006B2D1C"/>
    <w:rsid w:val="006C2523"/>
    <w:rsid w:val="006D46FC"/>
    <w:rsid w:val="006D72EB"/>
    <w:rsid w:val="006E6037"/>
    <w:rsid w:val="006F2D70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B7578"/>
    <w:rsid w:val="009C0E23"/>
    <w:rsid w:val="009C6A07"/>
    <w:rsid w:val="009C73A0"/>
    <w:rsid w:val="009D0D73"/>
    <w:rsid w:val="009D64B0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1AE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554F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33AA5"/>
    <w:rsid w:val="00B3770E"/>
    <w:rsid w:val="00B41DDE"/>
    <w:rsid w:val="00B56DDF"/>
    <w:rsid w:val="00B87AC3"/>
    <w:rsid w:val="00B9231E"/>
    <w:rsid w:val="00BA757B"/>
    <w:rsid w:val="00BA78FC"/>
    <w:rsid w:val="00BB2C72"/>
    <w:rsid w:val="00BB46CB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B3A8D"/>
    <w:rsid w:val="00CC61A0"/>
    <w:rsid w:val="00CD2D11"/>
    <w:rsid w:val="00CF331A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740FA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961E7"/>
    <w:rsid w:val="00EA2483"/>
    <w:rsid w:val="00EB4236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67737"/>
    <w:rsid w:val="00F72C00"/>
    <w:rsid w:val="00F750DA"/>
    <w:rsid w:val="00F75782"/>
    <w:rsid w:val="00F83F05"/>
    <w:rsid w:val="00F848E1"/>
    <w:rsid w:val="00F97E91"/>
    <w:rsid w:val="00FA6BDE"/>
    <w:rsid w:val="00FC0CEF"/>
    <w:rsid w:val="00FC135D"/>
    <w:rsid w:val="00FC1903"/>
    <w:rsid w:val="00FE5DF6"/>
    <w:rsid w:val="00FF17CB"/>
    <w:rsid w:val="00FF17CF"/>
    <w:rsid w:val="00FF2671"/>
    <w:rsid w:val="059C7499"/>
    <w:rsid w:val="22480B98"/>
    <w:rsid w:val="51D318C0"/>
    <w:rsid w:val="6D6C41E1"/>
    <w:rsid w:val="77B970DC"/>
    <w:rsid w:val="781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5A97F8-A313-4D0B-BC4F-065657A7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1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9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2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3">
    <w:name w:val="无间隔1"/>
    <w:link w:val="Char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">
    <w:name w:val="无间隔 Char"/>
    <w:basedOn w:val="a0"/>
    <w:link w:val="13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yperlink" Target="http://www.jseea.cn/" TargetMode="External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jp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image" Target="media/image1.png"/><Relationship Id="rId19" Type="http://schemas.openxmlformats.org/officeDocument/2006/relationships/hyperlink" Target="http://218.94.50.12/NCRE_EMS/studentlogin.aspx" TargetMode="External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assport.etest.net.cn/login" TargetMode="External"/><Relationship Id="rId22" Type="http://schemas.openxmlformats.org/officeDocument/2006/relationships/image" Target="media/image10.jp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12</Pages>
  <Words>477</Words>
  <Characters>2721</Characters>
  <Application>Microsoft Office Word</Application>
  <DocSecurity>0</DocSecurity>
  <Lines>22</Lines>
  <Paragraphs>6</Paragraphs>
  <ScaleCrop>false</ScaleCrop>
  <Company>Microsoft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系统管理员</cp:lastModifiedBy>
  <cp:revision>98</cp:revision>
  <dcterms:created xsi:type="dcterms:W3CDTF">2014-11-13T02:25:00Z</dcterms:created>
  <dcterms:modified xsi:type="dcterms:W3CDTF">2018-06-12T08:01:00Z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